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00BE16" w14:textId="77777777" w:rsidR="001D382D" w:rsidRDefault="001D382D">
      <w:pPr>
        <w:pStyle w:val="LO-normal"/>
        <w:jc w:val="center"/>
      </w:pPr>
      <w:r>
        <w:rPr>
          <w:noProof/>
        </w:rPr>
        <w:drawing>
          <wp:inline distT="0" distB="0" distL="0" distR="0" wp14:anchorId="5E5E8835" wp14:editId="20915E18">
            <wp:extent cx="6181725" cy="8735060"/>
            <wp:effectExtent l="0" t="0" r="952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73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44442" w14:textId="77777777" w:rsidR="001D382D" w:rsidRDefault="001D382D">
      <w:pPr>
        <w:pStyle w:val="LO-normal"/>
        <w:jc w:val="center"/>
      </w:pPr>
    </w:p>
    <w:p w14:paraId="28822412" w14:textId="77777777" w:rsidR="001D382D" w:rsidRDefault="001D382D">
      <w:pPr>
        <w:pStyle w:val="LO-normal"/>
        <w:jc w:val="center"/>
      </w:pPr>
    </w:p>
    <w:p w14:paraId="7BD00BFA" w14:textId="77777777" w:rsidR="001D382D" w:rsidRDefault="001D382D">
      <w:pPr>
        <w:pStyle w:val="LO-normal"/>
        <w:jc w:val="center"/>
      </w:pPr>
    </w:p>
    <w:p w14:paraId="7E7BCACD" w14:textId="77777777" w:rsidR="001D382D" w:rsidRDefault="001D382D">
      <w:pPr>
        <w:pStyle w:val="LO-normal"/>
        <w:jc w:val="center"/>
      </w:pPr>
    </w:p>
    <w:p w14:paraId="0526BFC4" w14:textId="3A5A8E0D" w:rsidR="009636DC" w:rsidRDefault="009636DC">
      <w:pPr>
        <w:pStyle w:val="LO-normal"/>
        <w:jc w:val="center"/>
      </w:pPr>
    </w:p>
    <w:p w14:paraId="3A97724F" w14:textId="77777777" w:rsidR="009636DC" w:rsidRDefault="00D125C2">
      <w:pPr>
        <w:jc w:val="center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ВСТУП</w:t>
      </w:r>
    </w:p>
    <w:p w14:paraId="5F090BB3" w14:textId="77777777" w:rsidR="009636DC" w:rsidRDefault="009636DC">
      <w:pPr>
        <w:jc w:val="center"/>
        <w:rPr>
          <w:rFonts w:ascii="Times New Roman" w:hAnsi="Times New Roman"/>
          <w:szCs w:val="28"/>
          <w:lang w:val="uk-UA"/>
        </w:rPr>
      </w:pPr>
    </w:p>
    <w:p w14:paraId="7912CB68" w14:textId="77777777" w:rsidR="009636DC" w:rsidRDefault="00D125C2">
      <w:pPr>
        <w:shd w:val="clear" w:color="auto" w:fill="FFFFFF"/>
        <w:ind w:firstLine="566"/>
        <w:jc w:val="both"/>
        <w:rPr>
          <w:rFonts w:ascii="Times New Roman" w:hAnsi="Times New Roman"/>
          <w:color w:val="000000"/>
          <w:spacing w:val="11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 xml:space="preserve">Програма комплексного фахового випробування для вступу на освітню програму підготовки магістра </w:t>
      </w:r>
      <w:r>
        <w:rPr>
          <w:rFonts w:ascii="Times New Roman" w:hAnsi="Times New Roman"/>
          <w:color w:val="000000"/>
          <w:spacing w:val="11"/>
          <w:szCs w:val="28"/>
          <w:lang w:val="uk-UA"/>
        </w:rPr>
        <w:t>за спеціальністю 125 «</w:t>
      </w:r>
      <w:proofErr w:type="spellStart"/>
      <w:r>
        <w:rPr>
          <w:rFonts w:ascii="Times New Roman" w:hAnsi="Times New Roman"/>
          <w:color w:val="000000"/>
          <w:spacing w:val="11"/>
          <w:szCs w:val="28"/>
          <w:lang w:val="uk-UA"/>
        </w:rPr>
        <w:t>Кібербезпека</w:t>
      </w:r>
      <w:proofErr w:type="spellEnd"/>
      <w:r>
        <w:rPr>
          <w:rFonts w:ascii="Times New Roman" w:hAnsi="Times New Roman"/>
          <w:color w:val="000000"/>
          <w:spacing w:val="11"/>
          <w:szCs w:val="28"/>
          <w:lang w:val="uk-UA"/>
        </w:rPr>
        <w:t xml:space="preserve">», спеціалізація </w:t>
      </w:r>
      <w:r>
        <w:rPr>
          <w:rFonts w:ascii="Times New Roman" w:hAnsi="Times New Roman"/>
          <w:szCs w:val="28"/>
          <w:lang w:val="uk-UA"/>
        </w:rPr>
        <w:t>«Системи технічного захисту інформації».</w:t>
      </w:r>
    </w:p>
    <w:p w14:paraId="61125EDF" w14:textId="77777777" w:rsidR="009636DC" w:rsidRDefault="00D125C2">
      <w:pPr>
        <w:ind w:firstLine="56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 xml:space="preserve">Програма розроблена згідно з навчальними програмами нормативних навчальних дисциплін. </w:t>
      </w:r>
    </w:p>
    <w:p w14:paraId="18CE883A" w14:textId="77777777" w:rsidR="009636DC" w:rsidRDefault="00D125C2">
      <w:pPr>
        <w:ind w:firstLine="56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Комплексне фахове випробування здійснюється в письмовій формі. Кожне завдання містить чотири завдання:</w:t>
      </w:r>
    </w:p>
    <w:p w14:paraId="464CCC2C" w14:textId="77777777" w:rsidR="009636DC" w:rsidRDefault="00D125C2">
      <w:pPr>
        <w:numPr>
          <w:ilvl w:val="0"/>
          <w:numId w:val="10"/>
        </w:numPr>
        <w:ind w:left="0" w:firstLine="56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 xml:space="preserve">2 теоретичних питання, </w:t>
      </w:r>
    </w:p>
    <w:p w14:paraId="0B41892E" w14:textId="77777777" w:rsidR="009636DC" w:rsidRDefault="00D125C2">
      <w:pPr>
        <w:numPr>
          <w:ilvl w:val="0"/>
          <w:numId w:val="10"/>
        </w:numPr>
        <w:ind w:left="0" w:firstLine="56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2 задачі.</w:t>
      </w:r>
    </w:p>
    <w:p w14:paraId="6C387157" w14:textId="77777777" w:rsidR="009636DC" w:rsidRDefault="00D125C2">
      <w:pPr>
        <w:ind w:firstLine="56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Тривалість випробування – 2 години (120 хвилин), перерви немає.</w:t>
      </w:r>
    </w:p>
    <w:p w14:paraId="4C610952" w14:textId="77777777" w:rsidR="009636DC" w:rsidRDefault="009636DC">
      <w:pPr>
        <w:ind w:left="-142" w:firstLine="708"/>
        <w:jc w:val="both"/>
        <w:rPr>
          <w:rFonts w:ascii="Times New Roman" w:hAnsi="Times New Roman"/>
          <w:szCs w:val="28"/>
        </w:rPr>
      </w:pPr>
    </w:p>
    <w:p w14:paraId="41AF6C3A" w14:textId="77777777" w:rsidR="009636DC" w:rsidRDefault="00D125C2">
      <w:pPr>
        <w:ind w:left="-142"/>
        <w:jc w:val="center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</w:rPr>
        <w:t>ОСНОВНИЙ ВИКЛАД</w:t>
      </w:r>
    </w:p>
    <w:p w14:paraId="01D7B3F5" w14:textId="77777777" w:rsidR="009636DC" w:rsidRDefault="009636DC">
      <w:pPr>
        <w:ind w:left="-142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14:paraId="4B1F6B09" w14:textId="77777777" w:rsidR="009636DC" w:rsidRDefault="00D125C2">
      <w:pPr>
        <w:pStyle w:val="15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ПРОГРАМА З ПРОФЕСІЙНО-ОРІЄНТОВАНИХ ДИСЦИПЛІН</w:t>
      </w:r>
    </w:p>
    <w:p w14:paraId="0F5A187C" w14:textId="77777777" w:rsidR="009636DC" w:rsidRDefault="009636DC">
      <w:pPr>
        <w:jc w:val="center"/>
        <w:rPr>
          <w:rFonts w:ascii="Times New Roman" w:hAnsi="Times New Roman"/>
          <w:sz w:val="32"/>
          <w:szCs w:val="32"/>
          <w:lang w:val="uk-UA"/>
        </w:rPr>
      </w:pPr>
    </w:p>
    <w:p w14:paraId="0E69F9DB" w14:textId="77777777" w:rsidR="009636DC" w:rsidRDefault="00D125C2">
      <w:pPr>
        <w:spacing w:after="120"/>
        <w:jc w:val="center"/>
        <w:rPr>
          <w:rFonts w:ascii="Times New Roman" w:hAnsi="Times New Roman"/>
          <w:b/>
          <w:szCs w:val="28"/>
          <w:lang w:val="uk-UA"/>
        </w:rPr>
      </w:pPr>
      <w:r>
        <w:rPr>
          <w:rFonts w:ascii="Times New Roman" w:hAnsi="Times New Roman"/>
          <w:b/>
          <w:szCs w:val="28"/>
          <w:lang w:val="uk-UA"/>
        </w:rPr>
        <w:t>Основи теорії кіл, сигналів та процесів</w:t>
      </w:r>
    </w:p>
    <w:p w14:paraId="12A311DD" w14:textId="77777777" w:rsidR="009636DC" w:rsidRDefault="00D125C2">
      <w:pPr>
        <w:numPr>
          <w:ilvl w:val="0"/>
          <w:numId w:val="7"/>
        </w:numPr>
        <w:tabs>
          <w:tab w:val="clear" w:pos="720"/>
          <w:tab w:val="left" w:pos="709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 xml:space="preserve">Узагальнені методи контурних струмів та вузлових </w:t>
      </w:r>
      <w:proofErr w:type="spellStart"/>
      <w:r>
        <w:rPr>
          <w:rFonts w:ascii="Times New Roman" w:hAnsi="Times New Roman"/>
          <w:szCs w:val="28"/>
          <w:lang w:val="uk-UA"/>
        </w:rPr>
        <w:t>напруг</w:t>
      </w:r>
      <w:proofErr w:type="spellEnd"/>
      <w:r>
        <w:rPr>
          <w:rFonts w:ascii="Times New Roman" w:hAnsi="Times New Roman"/>
          <w:szCs w:val="28"/>
          <w:lang w:val="uk-UA"/>
        </w:rPr>
        <w:t>.</w:t>
      </w:r>
    </w:p>
    <w:p w14:paraId="14F113D2" w14:textId="77777777" w:rsidR="009636DC" w:rsidRDefault="00D125C2">
      <w:pPr>
        <w:numPr>
          <w:ilvl w:val="0"/>
          <w:numId w:val="7"/>
        </w:numPr>
        <w:tabs>
          <w:tab w:val="clear" w:pos="720"/>
          <w:tab w:val="left" w:pos="709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 xml:space="preserve">Схемні функції та їх знаходження по Z, та </w:t>
      </w:r>
      <w:r>
        <w:rPr>
          <w:rFonts w:ascii="Times New Roman" w:hAnsi="Times New Roman"/>
          <w:szCs w:val="28"/>
          <w:lang w:val="en-US"/>
        </w:rPr>
        <w:t>Y</w:t>
      </w:r>
      <w:r>
        <w:rPr>
          <w:rFonts w:ascii="Times New Roman" w:hAnsi="Times New Roman"/>
          <w:szCs w:val="28"/>
          <w:lang w:val="uk-UA"/>
        </w:rPr>
        <w:t xml:space="preserve"> матрицях чотири</w:t>
      </w:r>
      <w:r>
        <w:rPr>
          <w:rFonts w:ascii="Times New Roman" w:hAnsi="Times New Roman"/>
          <w:szCs w:val="28"/>
          <w:lang w:val="uk-UA"/>
        </w:rPr>
        <w:softHyphen/>
        <w:t>полюсників.</w:t>
      </w:r>
    </w:p>
    <w:p w14:paraId="7F920C2B" w14:textId="77777777" w:rsidR="009636DC" w:rsidRDefault="00D125C2">
      <w:pPr>
        <w:numPr>
          <w:ilvl w:val="0"/>
          <w:numId w:val="7"/>
        </w:numPr>
        <w:tabs>
          <w:tab w:val="clear" w:pos="720"/>
          <w:tab w:val="left" w:pos="709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Частотні характеристики коливальних контурів (послідовного, паралельного, зв’язаних).</w:t>
      </w:r>
    </w:p>
    <w:p w14:paraId="20E9C642" w14:textId="77777777" w:rsidR="009636DC" w:rsidRDefault="00D125C2">
      <w:pPr>
        <w:numPr>
          <w:ilvl w:val="0"/>
          <w:numId w:val="7"/>
        </w:numPr>
        <w:tabs>
          <w:tab w:val="clear" w:pos="720"/>
          <w:tab w:val="left" w:pos="709"/>
        </w:tabs>
        <w:ind w:left="993" w:hanging="426"/>
        <w:jc w:val="both"/>
        <w:rPr>
          <w:rFonts w:ascii="Times New Roman" w:hAnsi="Times New Roman"/>
          <w:bCs/>
          <w:szCs w:val="28"/>
          <w:lang w:val="uk-UA"/>
        </w:rPr>
      </w:pPr>
      <w:r>
        <w:rPr>
          <w:rFonts w:ascii="Times New Roman" w:hAnsi="Times New Roman"/>
          <w:bCs/>
          <w:szCs w:val="28"/>
          <w:lang w:val="uk-UA"/>
        </w:rPr>
        <w:t xml:space="preserve">Перехідні процеси в лінійних колах з зосередженими параметрами. </w:t>
      </w:r>
      <w:proofErr w:type="spellStart"/>
      <w:r>
        <w:rPr>
          <w:rFonts w:ascii="Times New Roman" w:hAnsi="Times New Roman"/>
          <w:bCs/>
          <w:szCs w:val="28"/>
          <w:lang w:val="uk-UA"/>
        </w:rPr>
        <w:t>Операторний</w:t>
      </w:r>
      <w:proofErr w:type="spellEnd"/>
      <w:r>
        <w:rPr>
          <w:rFonts w:ascii="Times New Roman" w:hAnsi="Times New Roman"/>
          <w:bCs/>
          <w:szCs w:val="28"/>
          <w:lang w:val="uk-UA"/>
        </w:rPr>
        <w:t xml:space="preserve"> метод розрахунку перехідних процесів.</w:t>
      </w:r>
    </w:p>
    <w:p w14:paraId="43679689" w14:textId="77777777" w:rsidR="009636DC" w:rsidRDefault="00D125C2">
      <w:pPr>
        <w:pStyle w:val="16"/>
        <w:numPr>
          <w:ilvl w:val="0"/>
          <w:numId w:val="7"/>
        </w:numPr>
        <w:tabs>
          <w:tab w:val="clear" w:pos="720"/>
          <w:tab w:val="left" w:pos="709"/>
        </w:tabs>
        <w:ind w:left="993" w:hanging="426"/>
        <w:rPr>
          <w:bCs/>
          <w:szCs w:val="28"/>
        </w:rPr>
      </w:pPr>
      <w:r>
        <w:rPr>
          <w:bCs/>
          <w:szCs w:val="28"/>
        </w:rPr>
        <w:t>Кола з параметрами, що розподілені. Довгі лінії.</w:t>
      </w:r>
    </w:p>
    <w:p w14:paraId="7806E753" w14:textId="77777777" w:rsidR="009636DC" w:rsidRDefault="00D125C2">
      <w:pPr>
        <w:pStyle w:val="16"/>
        <w:numPr>
          <w:ilvl w:val="0"/>
          <w:numId w:val="7"/>
        </w:numPr>
        <w:tabs>
          <w:tab w:val="clear" w:pos="720"/>
          <w:tab w:val="left" w:pos="709"/>
        </w:tabs>
        <w:ind w:left="993" w:hanging="426"/>
        <w:rPr>
          <w:bCs/>
          <w:szCs w:val="28"/>
        </w:rPr>
      </w:pPr>
      <w:r>
        <w:rPr>
          <w:bCs/>
          <w:szCs w:val="28"/>
        </w:rPr>
        <w:t>Довгі лінії при гармонічному режимі.</w:t>
      </w:r>
    </w:p>
    <w:p w14:paraId="3BE54806" w14:textId="77777777" w:rsidR="009636DC" w:rsidRDefault="00D125C2">
      <w:pPr>
        <w:numPr>
          <w:ilvl w:val="0"/>
          <w:numId w:val="7"/>
        </w:numPr>
        <w:tabs>
          <w:tab w:val="clear" w:pos="720"/>
          <w:tab w:val="left" w:pos="709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Спектральний аналіз і синтез сигналів. Перетворення Фур'є. Спектри періодичних сигналів. Спектральне представлення неперіодичних сигналів. Теореми про спектри (основні властивості перетворення Фур'є).</w:t>
      </w:r>
    </w:p>
    <w:p w14:paraId="6608E52B" w14:textId="77777777" w:rsidR="009636DC" w:rsidRDefault="00D125C2">
      <w:pPr>
        <w:numPr>
          <w:ilvl w:val="0"/>
          <w:numId w:val="7"/>
        </w:numPr>
        <w:tabs>
          <w:tab w:val="clear" w:pos="720"/>
          <w:tab w:val="left" w:pos="709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 xml:space="preserve">Кореляційний аналіз сигналів. </w:t>
      </w:r>
      <w:proofErr w:type="spellStart"/>
      <w:r>
        <w:rPr>
          <w:rFonts w:ascii="Times New Roman" w:hAnsi="Times New Roman"/>
          <w:szCs w:val="28"/>
          <w:lang w:val="uk-UA"/>
        </w:rPr>
        <w:t>Автокореляційна</w:t>
      </w:r>
      <w:proofErr w:type="spellEnd"/>
      <w:r>
        <w:rPr>
          <w:rFonts w:ascii="Times New Roman" w:hAnsi="Times New Roman"/>
          <w:szCs w:val="28"/>
          <w:lang w:val="uk-UA"/>
        </w:rPr>
        <w:t xml:space="preserve"> функція (АКФ). </w:t>
      </w:r>
      <w:proofErr w:type="spellStart"/>
      <w:r>
        <w:rPr>
          <w:rFonts w:ascii="Times New Roman" w:hAnsi="Times New Roman"/>
          <w:szCs w:val="28"/>
          <w:lang w:val="uk-UA"/>
        </w:rPr>
        <w:t>Взаємокореляційна</w:t>
      </w:r>
      <w:proofErr w:type="spellEnd"/>
      <w:r>
        <w:rPr>
          <w:rFonts w:ascii="Times New Roman" w:hAnsi="Times New Roman"/>
          <w:szCs w:val="28"/>
          <w:lang w:val="uk-UA"/>
        </w:rPr>
        <w:t xml:space="preserve"> функція (ВКФ). Зв’язок між енергетичним спектром і АКФ сигналу. </w:t>
      </w:r>
    </w:p>
    <w:p w14:paraId="7E4C9E66" w14:textId="77777777" w:rsidR="009636DC" w:rsidRDefault="00D125C2">
      <w:pPr>
        <w:numPr>
          <w:ilvl w:val="0"/>
          <w:numId w:val="7"/>
        </w:numPr>
        <w:tabs>
          <w:tab w:val="clear" w:pos="720"/>
          <w:tab w:val="left" w:pos="709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Модульовані сигнали. Види модуляції. Амплітудна модуляція (АМ). Радіосигнали з кутовою модуляцією</w:t>
      </w:r>
    </w:p>
    <w:p w14:paraId="5C65B1F4" w14:textId="77777777" w:rsidR="009636DC" w:rsidRDefault="00D125C2">
      <w:pPr>
        <w:numPr>
          <w:ilvl w:val="0"/>
          <w:numId w:val="7"/>
        </w:numPr>
        <w:tabs>
          <w:tab w:val="clear" w:pos="720"/>
          <w:tab w:val="left" w:pos="709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 xml:space="preserve">Сигнали з імпульсною і імпульсно-кодовою модуляцією. Теорема Котельникова. </w:t>
      </w:r>
    </w:p>
    <w:p w14:paraId="4468C411" w14:textId="77777777" w:rsidR="009636DC" w:rsidRDefault="00D125C2">
      <w:pPr>
        <w:numPr>
          <w:ilvl w:val="0"/>
          <w:numId w:val="7"/>
        </w:numPr>
        <w:tabs>
          <w:tab w:val="clear" w:pos="720"/>
          <w:tab w:val="left" w:pos="709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 xml:space="preserve">Сигнали з лінійною частотною модуляцією. </w:t>
      </w:r>
    </w:p>
    <w:p w14:paraId="0236A5A2" w14:textId="77777777" w:rsidR="009636DC" w:rsidRDefault="00D125C2">
      <w:pPr>
        <w:numPr>
          <w:ilvl w:val="0"/>
          <w:numId w:val="7"/>
        </w:numPr>
        <w:tabs>
          <w:tab w:val="clear" w:pos="720"/>
          <w:tab w:val="left" w:pos="709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 xml:space="preserve">Поняття </w:t>
      </w:r>
      <w:proofErr w:type="spellStart"/>
      <w:r>
        <w:rPr>
          <w:rFonts w:ascii="Times New Roman" w:hAnsi="Times New Roman"/>
          <w:szCs w:val="28"/>
          <w:lang w:val="uk-UA"/>
        </w:rPr>
        <w:t>вузькосмугових</w:t>
      </w:r>
      <w:proofErr w:type="spellEnd"/>
      <w:r>
        <w:rPr>
          <w:rFonts w:ascii="Times New Roman" w:hAnsi="Times New Roman"/>
          <w:szCs w:val="28"/>
          <w:lang w:val="uk-UA"/>
        </w:rPr>
        <w:t xml:space="preserve"> сигналів. Аналітичні сигнали. Представ</w:t>
      </w:r>
      <w:r>
        <w:rPr>
          <w:rFonts w:ascii="Times New Roman" w:hAnsi="Times New Roman"/>
          <w:szCs w:val="28"/>
          <w:lang w:val="uk-UA"/>
        </w:rPr>
        <w:softHyphen/>
        <w:t xml:space="preserve">лення </w:t>
      </w:r>
      <w:proofErr w:type="spellStart"/>
      <w:r>
        <w:rPr>
          <w:rFonts w:ascii="Times New Roman" w:hAnsi="Times New Roman"/>
          <w:szCs w:val="28"/>
          <w:lang w:val="uk-UA"/>
        </w:rPr>
        <w:t>вузькосмугових</w:t>
      </w:r>
      <w:proofErr w:type="spellEnd"/>
      <w:r>
        <w:rPr>
          <w:rFonts w:ascii="Times New Roman" w:hAnsi="Times New Roman"/>
          <w:szCs w:val="28"/>
          <w:lang w:val="uk-UA"/>
        </w:rPr>
        <w:t xml:space="preserve"> сигналів комплексною формою. Перетворення </w:t>
      </w:r>
      <w:proofErr w:type="spellStart"/>
      <w:r>
        <w:rPr>
          <w:rFonts w:ascii="Times New Roman" w:hAnsi="Times New Roman"/>
          <w:szCs w:val="28"/>
          <w:lang w:val="uk-UA"/>
        </w:rPr>
        <w:t>Гільберта</w:t>
      </w:r>
      <w:proofErr w:type="spellEnd"/>
      <w:r>
        <w:rPr>
          <w:rFonts w:ascii="Times New Roman" w:hAnsi="Times New Roman"/>
          <w:szCs w:val="28"/>
          <w:lang w:val="uk-UA"/>
        </w:rPr>
        <w:t xml:space="preserve">. </w:t>
      </w:r>
    </w:p>
    <w:p w14:paraId="057CE915" w14:textId="77777777" w:rsidR="009636DC" w:rsidRDefault="00D125C2">
      <w:pPr>
        <w:numPr>
          <w:ilvl w:val="0"/>
          <w:numId w:val="7"/>
        </w:numPr>
        <w:tabs>
          <w:tab w:val="clear" w:pos="720"/>
          <w:tab w:val="left" w:pos="709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proofErr w:type="spellStart"/>
      <w:r>
        <w:rPr>
          <w:rFonts w:ascii="Times New Roman" w:hAnsi="Times New Roman"/>
          <w:szCs w:val="28"/>
          <w:lang w:val="uk-UA"/>
        </w:rPr>
        <w:t>Шумоподібні</w:t>
      </w:r>
      <w:proofErr w:type="spellEnd"/>
      <w:r>
        <w:rPr>
          <w:rFonts w:ascii="Times New Roman" w:hAnsi="Times New Roman"/>
          <w:szCs w:val="28"/>
          <w:lang w:val="uk-UA"/>
        </w:rPr>
        <w:t xml:space="preserve"> та псевдовипадкові сигнали. Коди (сигнали) </w:t>
      </w:r>
      <w:proofErr w:type="spellStart"/>
      <w:r>
        <w:rPr>
          <w:rFonts w:ascii="Times New Roman" w:hAnsi="Times New Roman"/>
          <w:szCs w:val="28"/>
          <w:lang w:val="uk-UA"/>
        </w:rPr>
        <w:t>Баркера</w:t>
      </w:r>
      <w:proofErr w:type="spellEnd"/>
      <w:r>
        <w:rPr>
          <w:rFonts w:ascii="Times New Roman" w:hAnsi="Times New Roman"/>
          <w:szCs w:val="28"/>
          <w:lang w:val="uk-UA"/>
        </w:rPr>
        <w:t xml:space="preserve">. Функції </w:t>
      </w:r>
      <w:proofErr w:type="spellStart"/>
      <w:r>
        <w:rPr>
          <w:rFonts w:ascii="Times New Roman" w:hAnsi="Times New Roman"/>
          <w:szCs w:val="28"/>
          <w:lang w:val="uk-UA"/>
        </w:rPr>
        <w:t>Радемахера,Уолша</w:t>
      </w:r>
      <w:proofErr w:type="spellEnd"/>
      <w:r>
        <w:rPr>
          <w:rFonts w:ascii="Times New Roman" w:hAnsi="Times New Roman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/>
          <w:szCs w:val="28"/>
          <w:lang w:val="uk-UA"/>
        </w:rPr>
        <w:t>Хаара</w:t>
      </w:r>
      <w:proofErr w:type="spellEnd"/>
      <w:r>
        <w:rPr>
          <w:rFonts w:ascii="Times New Roman" w:hAnsi="Times New Roman"/>
          <w:szCs w:val="28"/>
          <w:lang w:val="uk-UA"/>
        </w:rPr>
        <w:t>.</w:t>
      </w:r>
    </w:p>
    <w:p w14:paraId="24068B12" w14:textId="77777777" w:rsidR="009636DC" w:rsidRDefault="009636DC">
      <w:pPr>
        <w:pStyle w:val="2"/>
        <w:spacing w:before="120"/>
        <w:ind w:left="0" w:firstLine="357"/>
        <w:rPr>
          <w:i/>
          <w:szCs w:val="28"/>
        </w:rPr>
      </w:pPr>
    </w:p>
    <w:p w14:paraId="2A12041A" w14:textId="77777777" w:rsidR="009636DC" w:rsidRDefault="009636DC">
      <w:pPr>
        <w:rPr>
          <w:lang w:val="uk-UA" w:eastAsia="ru-RU"/>
        </w:rPr>
      </w:pPr>
    </w:p>
    <w:p w14:paraId="10342A7C" w14:textId="77777777" w:rsidR="009636DC" w:rsidRDefault="00D125C2">
      <w:pPr>
        <w:pStyle w:val="2"/>
        <w:spacing w:before="120"/>
        <w:ind w:left="0" w:firstLine="357"/>
        <w:rPr>
          <w:i/>
          <w:szCs w:val="28"/>
        </w:rPr>
      </w:pPr>
      <w:r>
        <w:rPr>
          <w:i/>
          <w:szCs w:val="28"/>
        </w:rPr>
        <w:t>Рекомендована література:</w:t>
      </w:r>
    </w:p>
    <w:p w14:paraId="3C4E8863" w14:textId="77777777" w:rsidR="009636DC" w:rsidRDefault="00D125C2">
      <w:pPr>
        <w:pStyle w:val="34"/>
        <w:numPr>
          <w:ilvl w:val="0"/>
          <w:numId w:val="1"/>
        </w:numPr>
        <w:spacing w:after="0"/>
        <w:ind w:left="993" w:hanging="426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Бакалов</w:t>
      </w:r>
      <w:proofErr w:type="spellEnd"/>
      <w:r>
        <w:rPr>
          <w:sz w:val="28"/>
          <w:szCs w:val="28"/>
          <w:lang w:val="uk-UA"/>
        </w:rPr>
        <w:t xml:space="preserve"> В. П. </w:t>
      </w:r>
      <w:proofErr w:type="spellStart"/>
      <w:r>
        <w:rPr>
          <w:sz w:val="28"/>
          <w:szCs w:val="28"/>
          <w:lang w:val="uk-UA"/>
        </w:rPr>
        <w:t>Основы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теории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цепей</w:t>
      </w:r>
      <w:proofErr w:type="spellEnd"/>
      <w:r>
        <w:rPr>
          <w:sz w:val="28"/>
          <w:szCs w:val="28"/>
          <w:lang w:val="uk-UA"/>
        </w:rPr>
        <w:t xml:space="preserve"> / </w:t>
      </w:r>
      <w:proofErr w:type="spellStart"/>
      <w:r>
        <w:rPr>
          <w:sz w:val="28"/>
          <w:szCs w:val="28"/>
          <w:lang w:val="uk-UA"/>
        </w:rPr>
        <w:t>Бакалов</w:t>
      </w:r>
      <w:proofErr w:type="spellEnd"/>
      <w:r>
        <w:rPr>
          <w:sz w:val="28"/>
          <w:szCs w:val="28"/>
          <w:lang w:val="uk-UA"/>
        </w:rPr>
        <w:t xml:space="preserve"> В. П., </w:t>
      </w:r>
      <w:proofErr w:type="spellStart"/>
      <w:r>
        <w:rPr>
          <w:sz w:val="28"/>
          <w:szCs w:val="28"/>
          <w:lang w:val="uk-UA"/>
        </w:rPr>
        <w:t>Дмитриков</w:t>
      </w:r>
      <w:proofErr w:type="spellEnd"/>
      <w:r>
        <w:rPr>
          <w:sz w:val="28"/>
          <w:szCs w:val="28"/>
          <w:lang w:val="uk-UA"/>
        </w:rPr>
        <w:t xml:space="preserve"> В. Ф., Крук Б. И. – М.: </w:t>
      </w:r>
      <w:proofErr w:type="spellStart"/>
      <w:r>
        <w:rPr>
          <w:sz w:val="28"/>
          <w:szCs w:val="28"/>
          <w:lang w:val="uk-UA"/>
        </w:rPr>
        <w:t>Радио</w:t>
      </w:r>
      <w:proofErr w:type="spellEnd"/>
      <w:r>
        <w:rPr>
          <w:sz w:val="28"/>
          <w:szCs w:val="28"/>
          <w:lang w:val="uk-UA"/>
        </w:rPr>
        <w:t xml:space="preserve"> и </w:t>
      </w:r>
      <w:proofErr w:type="spellStart"/>
      <w:r>
        <w:rPr>
          <w:sz w:val="28"/>
          <w:szCs w:val="28"/>
          <w:lang w:val="uk-UA"/>
        </w:rPr>
        <w:t>связь</w:t>
      </w:r>
      <w:proofErr w:type="spellEnd"/>
      <w:r>
        <w:rPr>
          <w:sz w:val="28"/>
          <w:szCs w:val="28"/>
          <w:lang w:val="uk-UA"/>
        </w:rPr>
        <w:t>, 2000. – 592 с.</w:t>
      </w:r>
    </w:p>
    <w:p w14:paraId="2BD31C0A" w14:textId="77777777" w:rsidR="009636DC" w:rsidRDefault="00D125C2">
      <w:pPr>
        <w:pStyle w:val="34"/>
        <w:numPr>
          <w:ilvl w:val="0"/>
          <w:numId w:val="1"/>
        </w:numPr>
        <w:spacing w:after="0"/>
        <w:ind w:left="993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Попов В. П. </w:t>
      </w:r>
      <w:proofErr w:type="spellStart"/>
      <w:r>
        <w:rPr>
          <w:sz w:val="28"/>
          <w:szCs w:val="28"/>
          <w:lang w:val="uk-UA"/>
        </w:rPr>
        <w:t>Основы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теории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цепей</w:t>
      </w:r>
      <w:proofErr w:type="spellEnd"/>
      <w:r>
        <w:rPr>
          <w:sz w:val="28"/>
          <w:szCs w:val="28"/>
          <w:lang w:val="uk-UA"/>
        </w:rPr>
        <w:t xml:space="preserve"> / Попов В. П. – М. </w:t>
      </w:r>
      <w:proofErr w:type="spellStart"/>
      <w:r>
        <w:rPr>
          <w:sz w:val="28"/>
          <w:szCs w:val="28"/>
          <w:lang w:val="uk-UA"/>
        </w:rPr>
        <w:t>Высш</w:t>
      </w:r>
      <w:proofErr w:type="spellEnd"/>
      <w:r>
        <w:rPr>
          <w:sz w:val="28"/>
          <w:szCs w:val="28"/>
          <w:lang w:val="uk-UA"/>
        </w:rPr>
        <w:t xml:space="preserve">. </w:t>
      </w:r>
      <w:proofErr w:type="spellStart"/>
      <w:r>
        <w:rPr>
          <w:sz w:val="28"/>
          <w:szCs w:val="28"/>
          <w:lang w:val="uk-UA"/>
        </w:rPr>
        <w:t>шк</w:t>
      </w:r>
      <w:proofErr w:type="spellEnd"/>
      <w:r>
        <w:rPr>
          <w:sz w:val="28"/>
          <w:szCs w:val="28"/>
          <w:lang w:val="uk-UA"/>
        </w:rPr>
        <w:t>. 1985.</w:t>
      </w:r>
    </w:p>
    <w:p w14:paraId="5CE77429" w14:textId="77777777" w:rsidR="009636DC" w:rsidRDefault="00D125C2">
      <w:pPr>
        <w:pStyle w:val="34"/>
        <w:numPr>
          <w:ilvl w:val="0"/>
          <w:numId w:val="1"/>
        </w:numPr>
        <w:spacing w:after="0"/>
        <w:ind w:left="993" w:hanging="426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Коваль Ю. О. Основи теорії кіл / Коваль Ю. О., </w:t>
      </w:r>
      <w:proofErr w:type="spellStart"/>
      <w:r>
        <w:rPr>
          <w:sz w:val="28"/>
          <w:szCs w:val="28"/>
          <w:lang w:val="uk-UA"/>
        </w:rPr>
        <w:t>Гринченко</w:t>
      </w:r>
      <w:proofErr w:type="spellEnd"/>
      <w:r>
        <w:rPr>
          <w:sz w:val="28"/>
          <w:szCs w:val="28"/>
          <w:lang w:val="uk-UA"/>
        </w:rPr>
        <w:t xml:space="preserve"> Л. В., </w:t>
      </w:r>
      <w:proofErr w:type="spellStart"/>
      <w:r>
        <w:rPr>
          <w:sz w:val="28"/>
          <w:szCs w:val="28"/>
          <w:lang w:val="uk-UA"/>
        </w:rPr>
        <w:t>Милютенко</w:t>
      </w:r>
      <w:proofErr w:type="spellEnd"/>
      <w:r>
        <w:rPr>
          <w:sz w:val="28"/>
          <w:szCs w:val="28"/>
          <w:lang w:val="uk-UA"/>
        </w:rPr>
        <w:t xml:space="preserve"> І. О., </w:t>
      </w:r>
      <w:proofErr w:type="spellStart"/>
      <w:r>
        <w:rPr>
          <w:sz w:val="28"/>
          <w:szCs w:val="28"/>
          <w:lang w:val="uk-UA"/>
        </w:rPr>
        <w:t>Рибін</w:t>
      </w:r>
      <w:proofErr w:type="spellEnd"/>
      <w:r>
        <w:rPr>
          <w:sz w:val="28"/>
          <w:szCs w:val="28"/>
          <w:lang w:val="uk-UA"/>
        </w:rPr>
        <w:t xml:space="preserve"> О. І. – Харків: </w:t>
      </w:r>
      <w:proofErr w:type="spellStart"/>
      <w:r>
        <w:rPr>
          <w:sz w:val="28"/>
          <w:szCs w:val="28"/>
          <w:lang w:val="uk-UA"/>
        </w:rPr>
        <w:t>Смит</w:t>
      </w:r>
      <w:proofErr w:type="spellEnd"/>
      <w:r>
        <w:rPr>
          <w:sz w:val="28"/>
          <w:szCs w:val="28"/>
          <w:lang w:val="uk-UA"/>
        </w:rPr>
        <w:t>, 2006. – 492 с.</w:t>
      </w:r>
    </w:p>
    <w:p w14:paraId="36604281" w14:textId="77777777" w:rsidR="009636DC" w:rsidRDefault="00D125C2">
      <w:pPr>
        <w:pStyle w:val="34"/>
        <w:numPr>
          <w:ilvl w:val="0"/>
          <w:numId w:val="1"/>
        </w:numPr>
        <w:spacing w:after="0"/>
        <w:ind w:left="993" w:hanging="426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</w:rPr>
        <w:t>Бабак</w:t>
      </w:r>
      <w:proofErr w:type="spellEnd"/>
      <w:r>
        <w:rPr>
          <w:sz w:val="28"/>
          <w:szCs w:val="28"/>
        </w:rPr>
        <w:t xml:space="preserve"> В.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П. и др. Сигналы и спектры. Учебное пособие. – К.: Книжное из-во НАУ, 2005. </w:t>
      </w:r>
      <w:r>
        <w:rPr>
          <w:sz w:val="28"/>
          <w:szCs w:val="28"/>
          <w:lang w:val="uk-UA"/>
        </w:rPr>
        <w:t xml:space="preserve">– </w:t>
      </w:r>
      <w:r>
        <w:rPr>
          <w:sz w:val="28"/>
          <w:szCs w:val="28"/>
        </w:rPr>
        <w:t>520 с.</w:t>
      </w:r>
    </w:p>
    <w:p w14:paraId="25E42123" w14:textId="77777777" w:rsidR="009636DC" w:rsidRDefault="00D125C2">
      <w:pPr>
        <w:numPr>
          <w:ilvl w:val="0"/>
          <w:numId w:val="1"/>
        </w:numPr>
        <w:ind w:left="993" w:hanging="426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Каганов В.</w:t>
      </w:r>
      <w:r>
        <w:rPr>
          <w:rFonts w:ascii="Times New Roman" w:hAnsi="Times New Roman"/>
          <w:szCs w:val="28"/>
          <w:lang w:val="uk-UA"/>
        </w:rPr>
        <w:t xml:space="preserve"> </w:t>
      </w:r>
      <w:r>
        <w:rPr>
          <w:rFonts w:ascii="Times New Roman" w:hAnsi="Times New Roman"/>
          <w:szCs w:val="28"/>
        </w:rPr>
        <w:t>И. Основы радиоэлектроники и связи: Учебник для вузов /Каганов В.И., Бирюков В.К. – Горячая линия-Телеком, 2007.</w:t>
      </w:r>
      <w:r>
        <w:rPr>
          <w:rFonts w:ascii="Times New Roman" w:hAnsi="Times New Roman"/>
          <w:szCs w:val="28"/>
          <w:lang w:val="uk-UA"/>
        </w:rPr>
        <w:t xml:space="preserve"> </w:t>
      </w:r>
      <w:r>
        <w:rPr>
          <w:rFonts w:ascii="Times New Roman" w:hAnsi="Times New Roman"/>
          <w:szCs w:val="28"/>
        </w:rPr>
        <w:t>–</w:t>
      </w:r>
      <w:r>
        <w:rPr>
          <w:rFonts w:ascii="Times New Roman" w:hAnsi="Times New Roman"/>
          <w:szCs w:val="28"/>
          <w:lang w:val="uk-UA"/>
        </w:rPr>
        <w:t xml:space="preserve"> </w:t>
      </w:r>
      <w:r>
        <w:rPr>
          <w:rFonts w:ascii="Times New Roman" w:hAnsi="Times New Roman"/>
          <w:szCs w:val="28"/>
        </w:rPr>
        <w:t xml:space="preserve">542 с. </w:t>
      </w:r>
    </w:p>
    <w:p w14:paraId="3BD80020" w14:textId="77777777" w:rsidR="009636DC" w:rsidRDefault="00D125C2">
      <w:pPr>
        <w:pStyle w:val="24"/>
        <w:numPr>
          <w:ilvl w:val="0"/>
          <w:numId w:val="1"/>
        </w:numPr>
        <w:ind w:left="993" w:hanging="426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Нефедов В. И. Основы радиоэлектроники и связи: Учебник для вузов / Нефедов В. И. </w:t>
      </w:r>
      <w:r>
        <w:rPr>
          <w:sz w:val="28"/>
          <w:szCs w:val="28"/>
        </w:rPr>
        <w:t>–</w:t>
      </w:r>
      <w:r>
        <w:rPr>
          <w:sz w:val="28"/>
          <w:szCs w:val="28"/>
          <w:lang w:val="ru-RU"/>
        </w:rPr>
        <w:t xml:space="preserve"> М.: Высшая школа, 2005. </w:t>
      </w:r>
      <w:r>
        <w:rPr>
          <w:sz w:val="28"/>
          <w:szCs w:val="28"/>
        </w:rPr>
        <w:t>–</w:t>
      </w:r>
      <w:r>
        <w:rPr>
          <w:sz w:val="28"/>
          <w:szCs w:val="28"/>
          <w:lang w:val="ru-RU"/>
        </w:rPr>
        <w:t xml:space="preserve"> 510 с.</w:t>
      </w:r>
    </w:p>
    <w:p w14:paraId="68899F3E" w14:textId="77777777" w:rsidR="009636DC" w:rsidRDefault="009636DC">
      <w:pPr>
        <w:jc w:val="center"/>
        <w:rPr>
          <w:rFonts w:ascii="Times New Roman" w:hAnsi="Times New Roman"/>
          <w:b/>
          <w:szCs w:val="28"/>
        </w:rPr>
      </w:pPr>
    </w:p>
    <w:p w14:paraId="02AF02A4" w14:textId="77777777" w:rsidR="009636DC" w:rsidRDefault="00D125C2">
      <w:pPr>
        <w:spacing w:after="120"/>
        <w:jc w:val="center"/>
        <w:rPr>
          <w:rFonts w:ascii="Times New Roman" w:hAnsi="Times New Roman"/>
          <w:b/>
          <w:szCs w:val="28"/>
          <w:lang w:val="uk-UA"/>
        </w:rPr>
      </w:pPr>
      <w:r>
        <w:rPr>
          <w:rFonts w:ascii="Times New Roman" w:hAnsi="Times New Roman"/>
          <w:b/>
          <w:szCs w:val="28"/>
          <w:lang w:val="uk-UA"/>
        </w:rPr>
        <w:t>Методи та засоби технічного захисту інформації</w:t>
      </w:r>
    </w:p>
    <w:p w14:paraId="0F04FD63" w14:textId="77777777" w:rsidR="009636DC" w:rsidRDefault="00D125C2">
      <w:pPr>
        <w:numPr>
          <w:ilvl w:val="0"/>
          <w:numId w:val="6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 xml:space="preserve">Локалізація </w:t>
      </w:r>
      <w:proofErr w:type="spellStart"/>
      <w:r>
        <w:rPr>
          <w:rFonts w:ascii="Times New Roman" w:hAnsi="Times New Roman"/>
          <w:szCs w:val="28"/>
          <w:lang w:val="uk-UA"/>
        </w:rPr>
        <w:t>випромінювань</w:t>
      </w:r>
      <w:proofErr w:type="spellEnd"/>
      <w:r>
        <w:rPr>
          <w:rFonts w:ascii="Times New Roman" w:hAnsi="Times New Roman"/>
          <w:szCs w:val="28"/>
          <w:lang w:val="uk-UA"/>
        </w:rPr>
        <w:t xml:space="preserve"> як пасивний метод технічних заходів захисту інформації. Перелік заходів та їх характеристики.</w:t>
      </w:r>
    </w:p>
    <w:p w14:paraId="4D796E19" w14:textId="77777777" w:rsidR="009636DC" w:rsidRDefault="00D125C2">
      <w:pPr>
        <w:numPr>
          <w:ilvl w:val="0"/>
          <w:numId w:val="6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Основні об’єкти захисту інформації. Перелік та визначення.</w:t>
      </w:r>
    </w:p>
    <w:p w14:paraId="4681893A" w14:textId="77777777" w:rsidR="009636DC" w:rsidRDefault="00D125C2">
      <w:pPr>
        <w:numPr>
          <w:ilvl w:val="0"/>
          <w:numId w:val="6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Основні методи та засоби захисту об’єктів інформаційної діяльності від витоку інформації каналами побічного електронного випромі</w:t>
      </w:r>
      <w:r>
        <w:rPr>
          <w:rFonts w:ascii="Times New Roman" w:hAnsi="Times New Roman"/>
          <w:szCs w:val="28"/>
          <w:lang w:val="uk-UA"/>
        </w:rPr>
        <w:softHyphen/>
        <w:t>ню</w:t>
      </w:r>
      <w:r>
        <w:rPr>
          <w:rFonts w:ascii="Times New Roman" w:hAnsi="Times New Roman"/>
          <w:szCs w:val="28"/>
          <w:lang w:val="uk-UA"/>
        </w:rPr>
        <w:softHyphen/>
        <w:t>вання та наведення.</w:t>
      </w:r>
    </w:p>
    <w:p w14:paraId="727A4F3B" w14:textId="77777777" w:rsidR="009636DC" w:rsidRDefault="00D125C2">
      <w:pPr>
        <w:numPr>
          <w:ilvl w:val="0"/>
          <w:numId w:val="6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Заземлення технічних засобів. Основні схеми заземлення та їх порівняльні характеристики.</w:t>
      </w:r>
    </w:p>
    <w:p w14:paraId="593E907B" w14:textId="77777777" w:rsidR="009636DC" w:rsidRDefault="00D125C2">
      <w:pPr>
        <w:numPr>
          <w:ilvl w:val="0"/>
          <w:numId w:val="6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Канали поширення небезпечних сигналів від телевізійної техніки. Схема виміру побічного електронного випромінювання та наведення від телевізійної техніки.</w:t>
      </w:r>
    </w:p>
    <w:p w14:paraId="503996E0" w14:textId="77777777" w:rsidR="009636DC" w:rsidRDefault="00D125C2">
      <w:pPr>
        <w:numPr>
          <w:ilvl w:val="0"/>
          <w:numId w:val="6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proofErr w:type="spellStart"/>
      <w:r>
        <w:rPr>
          <w:rFonts w:ascii="Times New Roman" w:hAnsi="Times New Roman"/>
          <w:szCs w:val="28"/>
          <w:lang w:val="uk-UA"/>
        </w:rPr>
        <w:t>Спецдослідження</w:t>
      </w:r>
      <w:proofErr w:type="spellEnd"/>
      <w:r>
        <w:rPr>
          <w:rFonts w:ascii="Times New Roman" w:hAnsi="Times New Roman"/>
          <w:szCs w:val="28"/>
          <w:lang w:val="uk-UA"/>
        </w:rPr>
        <w:t xml:space="preserve"> об’єктів інформаційної діяльності для визначення небезпечних сигналів. Виміри сигналів побічного електронного випро</w:t>
      </w:r>
      <w:r>
        <w:rPr>
          <w:rFonts w:ascii="Times New Roman" w:hAnsi="Times New Roman"/>
          <w:szCs w:val="28"/>
          <w:lang w:val="uk-UA"/>
        </w:rPr>
        <w:softHyphen/>
        <w:t>мінювання та наведення. Засоби виміру та основні аспекти його методики.</w:t>
      </w:r>
    </w:p>
    <w:p w14:paraId="4C5DE132" w14:textId="77777777" w:rsidR="009636DC" w:rsidRDefault="00D125C2">
      <w:pPr>
        <w:numPr>
          <w:ilvl w:val="0"/>
          <w:numId w:val="6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Спектри сигналів. Особливості проходження сигналів ефірним та лінійним каналами зв’язку.</w:t>
      </w:r>
    </w:p>
    <w:p w14:paraId="4895227D" w14:textId="77777777" w:rsidR="009636DC" w:rsidRDefault="00D125C2">
      <w:pPr>
        <w:pStyle w:val="2"/>
        <w:spacing w:before="120"/>
        <w:ind w:left="0" w:firstLine="357"/>
        <w:rPr>
          <w:i/>
          <w:szCs w:val="28"/>
        </w:rPr>
      </w:pPr>
      <w:r>
        <w:rPr>
          <w:i/>
          <w:szCs w:val="28"/>
        </w:rPr>
        <w:t>Рекомендована література:</w:t>
      </w:r>
    </w:p>
    <w:p w14:paraId="1C5901C2" w14:textId="77777777" w:rsidR="009636DC" w:rsidRDefault="00D125C2">
      <w:pPr>
        <w:widowControl w:val="0"/>
        <w:numPr>
          <w:ilvl w:val="0"/>
          <w:numId w:val="11"/>
        </w:numPr>
        <w:ind w:left="993" w:hanging="426"/>
        <w:jc w:val="both"/>
        <w:rPr>
          <w:rFonts w:ascii="Times New Roman" w:hAnsi="Times New Roman"/>
          <w:szCs w:val="28"/>
        </w:rPr>
      </w:pPr>
      <w:proofErr w:type="spellStart"/>
      <w:r>
        <w:rPr>
          <w:rFonts w:ascii="Times New Roman" w:hAnsi="Times New Roman"/>
          <w:szCs w:val="28"/>
        </w:rPr>
        <w:t>Домарев</w:t>
      </w:r>
      <w:proofErr w:type="spellEnd"/>
      <w:r>
        <w:rPr>
          <w:rFonts w:ascii="Times New Roman" w:hAnsi="Times New Roman"/>
          <w:szCs w:val="28"/>
        </w:rPr>
        <w:t xml:space="preserve"> В.</w:t>
      </w:r>
      <w:r>
        <w:rPr>
          <w:rFonts w:ascii="Times New Roman" w:hAnsi="Times New Roman"/>
          <w:szCs w:val="28"/>
          <w:lang w:val="uk-UA"/>
        </w:rPr>
        <w:t xml:space="preserve"> </w:t>
      </w:r>
      <w:r>
        <w:rPr>
          <w:rFonts w:ascii="Times New Roman" w:hAnsi="Times New Roman"/>
          <w:szCs w:val="28"/>
        </w:rPr>
        <w:t xml:space="preserve">В. Безопасность информационных технологий. </w:t>
      </w:r>
      <w:proofErr w:type="spellStart"/>
      <w:r>
        <w:rPr>
          <w:rFonts w:ascii="Times New Roman" w:hAnsi="Times New Roman"/>
          <w:szCs w:val="28"/>
        </w:rPr>
        <w:t>Методо</w:t>
      </w:r>
      <w:proofErr w:type="spellEnd"/>
      <w:r>
        <w:rPr>
          <w:rFonts w:ascii="Times New Roman" w:hAnsi="Times New Roman"/>
          <w:szCs w:val="28"/>
          <w:lang w:val="uk-UA"/>
        </w:rPr>
        <w:softHyphen/>
      </w:r>
      <w:r>
        <w:rPr>
          <w:rFonts w:ascii="Times New Roman" w:hAnsi="Times New Roman"/>
          <w:szCs w:val="28"/>
        </w:rPr>
        <w:t xml:space="preserve">логия создания систем защиты / </w:t>
      </w:r>
      <w:proofErr w:type="spellStart"/>
      <w:r>
        <w:rPr>
          <w:rFonts w:ascii="Times New Roman" w:hAnsi="Times New Roman"/>
          <w:szCs w:val="28"/>
        </w:rPr>
        <w:t>Домарев</w:t>
      </w:r>
      <w:proofErr w:type="spellEnd"/>
      <w:r>
        <w:rPr>
          <w:rFonts w:ascii="Times New Roman" w:hAnsi="Times New Roman"/>
          <w:szCs w:val="28"/>
        </w:rPr>
        <w:t xml:space="preserve"> В.</w:t>
      </w:r>
      <w:r>
        <w:rPr>
          <w:rFonts w:ascii="Times New Roman" w:hAnsi="Times New Roman"/>
          <w:szCs w:val="28"/>
          <w:lang w:val="uk-UA"/>
        </w:rPr>
        <w:t xml:space="preserve"> </w:t>
      </w:r>
      <w:r>
        <w:rPr>
          <w:rFonts w:ascii="Times New Roman" w:hAnsi="Times New Roman"/>
          <w:szCs w:val="28"/>
        </w:rPr>
        <w:t>В.</w:t>
      </w:r>
      <w:r>
        <w:rPr>
          <w:rFonts w:ascii="Times New Roman" w:hAnsi="Times New Roman"/>
          <w:szCs w:val="28"/>
          <w:lang w:val="uk-UA"/>
        </w:rPr>
        <w:t xml:space="preserve"> – </w:t>
      </w:r>
      <w:r>
        <w:rPr>
          <w:rFonts w:ascii="Times New Roman" w:hAnsi="Times New Roman"/>
          <w:szCs w:val="28"/>
        </w:rPr>
        <w:t>К.: ООО «ТИД ДС», 2001. – 688 с.</w:t>
      </w:r>
    </w:p>
    <w:p w14:paraId="1DA53BFB" w14:textId="77777777" w:rsidR="009636DC" w:rsidRDefault="00D125C2">
      <w:pPr>
        <w:widowControl w:val="0"/>
        <w:numPr>
          <w:ilvl w:val="0"/>
          <w:numId w:val="11"/>
        </w:numPr>
        <w:ind w:left="993" w:hanging="426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Архипов О.</w:t>
      </w:r>
      <w:r>
        <w:rPr>
          <w:rFonts w:ascii="Times New Roman" w:hAnsi="Times New Roman"/>
          <w:szCs w:val="28"/>
          <w:lang w:val="uk-UA"/>
        </w:rPr>
        <w:t xml:space="preserve"> </w:t>
      </w:r>
      <w:r>
        <w:rPr>
          <w:rFonts w:ascii="Times New Roman" w:hAnsi="Times New Roman"/>
          <w:szCs w:val="28"/>
        </w:rPr>
        <w:t xml:space="preserve">Є. </w:t>
      </w:r>
      <w:proofErr w:type="spellStart"/>
      <w:r>
        <w:rPr>
          <w:rFonts w:ascii="Times New Roman" w:hAnsi="Times New Roman"/>
          <w:szCs w:val="28"/>
        </w:rPr>
        <w:t>Захист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інформації</w:t>
      </w:r>
      <w:proofErr w:type="spellEnd"/>
      <w:r>
        <w:rPr>
          <w:rFonts w:ascii="Times New Roman" w:hAnsi="Times New Roman"/>
          <w:szCs w:val="28"/>
        </w:rPr>
        <w:t xml:space="preserve"> в </w:t>
      </w:r>
      <w:proofErr w:type="spellStart"/>
      <w:r>
        <w:rPr>
          <w:rFonts w:ascii="Times New Roman" w:hAnsi="Times New Roman"/>
          <w:szCs w:val="28"/>
        </w:rPr>
        <w:t>телекомунікаційних</w:t>
      </w:r>
      <w:proofErr w:type="spellEnd"/>
      <w:r>
        <w:rPr>
          <w:rFonts w:ascii="Times New Roman" w:hAnsi="Times New Roman"/>
          <w:szCs w:val="28"/>
        </w:rPr>
        <w:t xml:space="preserve"> мережах та </w:t>
      </w:r>
      <w:proofErr w:type="spellStart"/>
      <w:r>
        <w:rPr>
          <w:rFonts w:ascii="Times New Roman" w:hAnsi="Times New Roman"/>
          <w:szCs w:val="28"/>
        </w:rPr>
        <w:t>сис</w:t>
      </w:r>
      <w:proofErr w:type="spellEnd"/>
      <w:r>
        <w:rPr>
          <w:rFonts w:ascii="Times New Roman" w:hAnsi="Times New Roman"/>
          <w:szCs w:val="28"/>
          <w:lang w:val="uk-UA"/>
        </w:rPr>
        <w:softHyphen/>
      </w:r>
      <w:r>
        <w:rPr>
          <w:rFonts w:ascii="Times New Roman" w:hAnsi="Times New Roman"/>
          <w:szCs w:val="28"/>
        </w:rPr>
        <w:t xml:space="preserve">темах </w:t>
      </w:r>
      <w:proofErr w:type="spellStart"/>
      <w:r>
        <w:rPr>
          <w:rFonts w:ascii="Times New Roman" w:hAnsi="Times New Roman"/>
          <w:szCs w:val="28"/>
        </w:rPr>
        <w:t>зв’язку</w:t>
      </w:r>
      <w:proofErr w:type="spellEnd"/>
      <w:r>
        <w:rPr>
          <w:rFonts w:ascii="Times New Roman" w:hAnsi="Times New Roman"/>
          <w:szCs w:val="28"/>
        </w:rPr>
        <w:t>:</w:t>
      </w:r>
      <w:r>
        <w:rPr>
          <w:rFonts w:ascii="Times New Roman" w:hAnsi="Times New Roman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Cs w:val="28"/>
        </w:rPr>
        <w:t>навч</w:t>
      </w:r>
      <w:proofErr w:type="spellEnd"/>
      <w:r>
        <w:rPr>
          <w:rFonts w:ascii="Times New Roman" w:hAnsi="Times New Roman"/>
          <w:szCs w:val="28"/>
        </w:rPr>
        <w:t>-метод.</w:t>
      </w:r>
      <w:r>
        <w:rPr>
          <w:rFonts w:ascii="Times New Roman" w:hAnsi="Times New Roman"/>
          <w:szCs w:val="28"/>
          <w:lang w:val="uk-UA"/>
        </w:rPr>
        <w:t xml:space="preserve"> </w:t>
      </w:r>
      <w:r>
        <w:rPr>
          <w:rFonts w:ascii="Times New Roman" w:hAnsi="Times New Roman"/>
          <w:szCs w:val="28"/>
        </w:rPr>
        <w:t>п</w:t>
      </w:r>
      <w:proofErr w:type="spellStart"/>
      <w:r>
        <w:rPr>
          <w:rFonts w:ascii="Times New Roman" w:hAnsi="Times New Roman"/>
          <w:szCs w:val="28"/>
          <w:lang w:val="uk-UA"/>
        </w:rPr>
        <w:t>осібник</w:t>
      </w:r>
      <w:proofErr w:type="spellEnd"/>
      <w:r>
        <w:rPr>
          <w:rFonts w:ascii="Times New Roman" w:hAnsi="Times New Roman"/>
          <w:szCs w:val="28"/>
          <w:lang w:val="uk-UA"/>
        </w:rPr>
        <w:t>/</w:t>
      </w:r>
      <w:r>
        <w:rPr>
          <w:rFonts w:ascii="Times New Roman" w:hAnsi="Times New Roman"/>
          <w:szCs w:val="28"/>
        </w:rPr>
        <w:t>Архипов О.Є., Луценко В.М., Худяков В.</w:t>
      </w:r>
      <w:r>
        <w:rPr>
          <w:rFonts w:ascii="Times New Roman" w:hAnsi="Times New Roman"/>
          <w:szCs w:val="28"/>
          <w:lang w:val="uk-UA"/>
        </w:rPr>
        <w:t xml:space="preserve"> </w:t>
      </w:r>
      <w:r>
        <w:rPr>
          <w:rFonts w:ascii="Times New Roman" w:hAnsi="Times New Roman"/>
          <w:szCs w:val="28"/>
        </w:rPr>
        <w:t>О.– К.: ІВЦ “</w:t>
      </w:r>
      <w:proofErr w:type="spellStart"/>
      <w:r>
        <w:rPr>
          <w:rFonts w:ascii="Times New Roman" w:hAnsi="Times New Roman"/>
          <w:szCs w:val="28"/>
        </w:rPr>
        <w:t>Видавництво</w:t>
      </w:r>
      <w:proofErr w:type="spellEnd"/>
      <w:r>
        <w:rPr>
          <w:rFonts w:ascii="Times New Roman" w:hAnsi="Times New Roman"/>
          <w:szCs w:val="28"/>
        </w:rPr>
        <w:t xml:space="preserve"> “</w:t>
      </w:r>
      <w:proofErr w:type="spellStart"/>
      <w:r>
        <w:rPr>
          <w:rFonts w:ascii="Times New Roman" w:hAnsi="Times New Roman"/>
          <w:szCs w:val="28"/>
        </w:rPr>
        <w:t>Політехніка</w:t>
      </w:r>
      <w:proofErr w:type="spellEnd"/>
      <w:r>
        <w:rPr>
          <w:rFonts w:ascii="Times New Roman" w:hAnsi="Times New Roman"/>
          <w:szCs w:val="28"/>
        </w:rPr>
        <w:t>”, 2003. – 40 с.</w:t>
      </w:r>
    </w:p>
    <w:p w14:paraId="66FAD11E" w14:textId="77777777" w:rsidR="009636DC" w:rsidRDefault="009636DC">
      <w:pPr>
        <w:jc w:val="center"/>
        <w:rPr>
          <w:rFonts w:ascii="Times New Roman" w:hAnsi="Times New Roman"/>
          <w:szCs w:val="28"/>
          <w:lang w:val="uk-UA"/>
        </w:rPr>
      </w:pPr>
    </w:p>
    <w:p w14:paraId="3F3549EF" w14:textId="77777777" w:rsidR="009636DC" w:rsidRDefault="00D125C2">
      <w:pPr>
        <w:spacing w:after="120"/>
        <w:jc w:val="center"/>
        <w:rPr>
          <w:rFonts w:ascii="Times New Roman" w:hAnsi="Times New Roman"/>
          <w:b/>
          <w:szCs w:val="28"/>
          <w:lang w:val="uk-UA"/>
        </w:rPr>
      </w:pPr>
      <w:r>
        <w:rPr>
          <w:rFonts w:ascii="Times New Roman" w:hAnsi="Times New Roman"/>
          <w:b/>
          <w:szCs w:val="28"/>
          <w:lang w:val="uk-UA"/>
        </w:rPr>
        <w:t>Засоби передавання, приймання та обробки інформації</w:t>
      </w:r>
    </w:p>
    <w:p w14:paraId="7A622E16" w14:textId="77777777" w:rsidR="009636DC" w:rsidRDefault="00D125C2">
      <w:pPr>
        <w:numPr>
          <w:ilvl w:val="0"/>
          <w:numId w:val="5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Призначення та характеристики підсилювача сигнальної частоти.</w:t>
      </w:r>
    </w:p>
    <w:p w14:paraId="238F0126" w14:textId="77777777" w:rsidR="009636DC" w:rsidRDefault="00D125C2">
      <w:pPr>
        <w:numPr>
          <w:ilvl w:val="0"/>
          <w:numId w:val="5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Проходження амплітудно-модульованого сигналу через лінійний тракт приймача.</w:t>
      </w:r>
    </w:p>
    <w:p w14:paraId="402BCBB9" w14:textId="77777777" w:rsidR="009636DC" w:rsidRDefault="00D125C2">
      <w:pPr>
        <w:numPr>
          <w:ilvl w:val="0"/>
          <w:numId w:val="5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Аналіз балансного частотного детектора з розстроєними контурами.</w:t>
      </w:r>
    </w:p>
    <w:p w14:paraId="6B334588" w14:textId="77777777" w:rsidR="009636DC" w:rsidRDefault="00D125C2">
      <w:pPr>
        <w:numPr>
          <w:ilvl w:val="0"/>
          <w:numId w:val="5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lastRenderedPageBreak/>
        <w:t>Рівняння балансу фаз в автогенераторі. Визначення частоти авто</w:t>
      </w:r>
      <w:r>
        <w:rPr>
          <w:rFonts w:ascii="Times New Roman" w:hAnsi="Times New Roman"/>
          <w:szCs w:val="28"/>
          <w:lang w:val="uk-UA"/>
        </w:rPr>
        <w:softHyphen/>
        <w:t>коливань.</w:t>
      </w:r>
    </w:p>
    <w:p w14:paraId="28FF5DA1" w14:textId="77777777" w:rsidR="009636DC" w:rsidRDefault="00D125C2">
      <w:pPr>
        <w:numPr>
          <w:ilvl w:val="0"/>
          <w:numId w:val="5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Модуляційні характеристики (статичні та динамічні) амплітудних модуляторів.</w:t>
      </w:r>
    </w:p>
    <w:p w14:paraId="67B7C0A1" w14:textId="77777777" w:rsidR="009636DC" w:rsidRDefault="00D125C2">
      <w:pPr>
        <w:numPr>
          <w:ilvl w:val="0"/>
          <w:numId w:val="5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Умови стабільності частоти автогенератора.</w:t>
      </w:r>
    </w:p>
    <w:p w14:paraId="0F65C3D9" w14:textId="77777777" w:rsidR="009636DC" w:rsidRDefault="00D125C2">
      <w:pPr>
        <w:pStyle w:val="2"/>
        <w:spacing w:before="120"/>
        <w:ind w:left="0" w:firstLine="357"/>
        <w:rPr>
          <w:i/>
          <w:szCs w:val="28"/>
        </w:rPr>
      </w:pPr>
      <w:r>
        <w:rPr>
          <w:i/>
          <w:szCs w:val="28"/>
        </w:rPr>
        <w:t>Рекомендована література:</w:t>
      </w:r>
    </w:p>
    <w:p w14:paraId="4E1709C3" w14:textId="77777777" w:rsidR="009636DC" w:rsidRDefault="00D125C2">
      <w:pPr>
        <w:numPr>
          <w:ilvl w:val="0"/>
          <w:numId w:val="4"/>
        </w:numPr>
        <w:tabs>
          <w:tab w:val="clear" w:pos="720"/>
          <w:tab w:val="left" w:pos="0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 xml:space="preserve">Петров Б. Е. </w:t>
      </w:r>
      <w:proofErr w:type="spellStart"/>
      <w:r>
        <w:rPr>
          <w:rFonts w:ascii="Times New Roman" w:hAnsi="Times New Roman"/>
          <w:szCs w:val="28"/>
          <w:lang w:val="uk-UA"/>
        </w:rPr>
        <w:t>Радиопередающие</w:t>
      </w:r>
      <w:proofErr w:type="spellEnd"/>
      <w:r>
        <w:rPr>
          <w:rFonts w:ascii="Times New Roman" w:hAnsi="Times New Roman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Cs w:val="28"/>
          <w:lang w:val="uk-UA"/>
        </w:rPr>
        <w:t>устройства</w:t>
      </w:r>
      <w:proofErr w:type="spellEnd"/>
      <w:r>
        <w:rPr>
          <w:rFonts w:ascii="Times New Roman" w:hAnsi="Times New Roman"/>
          <w:szCs w:val="28"/>
          <w:lang w:val="uk-UA"/>
        </w:rPr>
        <w:t xml:space="preserve"> на </w:t>
      </w:r>
      <w:proofErr w:type="spellStart"/>
      <w:r>
        <w:rPr>
          <w:rFonts w:ascii="Times New Roman" w:hAnsi="Times New Roman"/>
          <w:szCs w:val="28"/>
          <w:lang w:val="uk-UA"/>
        </w:rPr>
        <w:t>полупроводниковых</w:t>
      </w:r>
      <w:proofErr w:type="spellEnd"/>
      <w:r>
        <w:rPr>
          <w:rFonts w:ascii="Times New Roman" w:hAnsi="Times New Roman"/>
          <w:szCs w:val="28"/>
          <w:lang w:val="uk-UA"/>
        </w:rPr>
        <w:t xml:space="preserve"> при</w:t>
      </w:r>
      <w:r>
        <w:rPr>
          <w:rFonts w:ascii="Times New Roman" w:hAnsi="Times New Roman"/>
          <w:szCs w:val="28"/>
          <w:lang w:val="uk-UA"/>
        </w:rPr>
        <w:softHyphen/>
        <w:t xml:space="preserve">борах: </w:t>
      </w:r>
      <w:proofErr w:type="spellStart"/>
      <w:r>
        <w:rPr>
          <w:rFonts w:ascii="Times New Roman" w:hAnsi="Times New Roman"/>
          <w:szCs w:val="28"/>
          <w:lang w:val="uk-UA"/>
        </w:rPr>
        <w:t>Учебн</w:t>
      </w:r>
      <w:proofErr w:type="spellEnd"/>
      <w:r>
        <w:rPr>
          <w:rFonts w:ascii="Times New Roman" w:hAnsi="Times New Roman"/>
          <w:szCs w:val="28"/>
          <w:lang w:val="uk-UA"/>
        </w:rPr>
        <w:t xml:space="preserve">. </w:t>
      </w:r>
      <w:proofErr w:type="spellStart"/>
      <w:r>
        <w:rPr>
          <w:rFonts w:ascii="Times New Roman" w:hAnsi="Times New Roman"/>
          <w:szCs w:val="28"/>
          <w:lang w:val="uk-UA"/>
        </w:rPr>
        <w:t>пособие</w:t>
      </w:r>
      <w:proofErr w:type="spellEnd"/>
      <w:r>
        <w:rPr>
          <w:rFonts w:ascii="Times New Roman" w:hAnsi="Times New Roman"/>
          <w:szCs w:val="28"/>
          <w:lang w:val="uk-UA"/>
        </w:rPr>
        <w:t xml:space="preserve"> для </w:t>
      </w:r>
      <w:proofErr w:type="spellStart"/>
      <w:r>
        <w:rPr>
          <w:rFonts w:ascii="Times New Roman" w:hAnsi="Times New Roman"/>
          <w:szCs w:val="28"/>
          <w:lang w:val="uk-UA"/>
        </w:rPr>
        <w:t>радиотехнических</w:t>
      </w:r>
      <w:proofErr w:type="spellEnd"/>
      <w:r>
        <w:rPr>
          <w:rFonts w:ascii="Times New Roman" w:hAnsi="Times New Roman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Cs w:val="28"/>
          <w:lang w:val="uk-UA"/>
        </w:rPr>
        <w:t>специальн</w:t>
      </w:r>
      <w:proofErr w:type="spellEnd"/>
      <w:r>
        <w:rPr>
          <w:rFonts w:ascii="Times New Roman" w:hAnsi="Times New Roman"/>
          <w:szCs w:val="28"/>
          <w:lang w:val="uk-UA"/>
        </w:rPr>
        <w:t xml:space="preserve">. </w:t>
      </w:r>
      <w:proofErr w:type="spellStart"/>
      <w:r>
        <w:rPr>
          <w:rFonts w:ascii="Times New Roman" w:hAnsi="Times New Roman"/>
          <w:szCs w:val="28"/>
          <w:lang w:val="uk-UA"/>
        </w:rPr>
        <w:t>вузов</w:t>
      </w:r>
      <w:proofErr w:type="spellEnd"/>
      <w:r>
        <w:rPr>
          <w:rFonts w:ascii="Times New Roman" w:hAnsi="Times New Roman"/>
          <w:szCs w:val="28"/>
          <w:lang w:val="uk-UA"/>
        </w:rPr>
        <w:t xml:space="preserve"> / Петров Б. Е., Романюк В. А. – М.: </w:t>
      </w:r>
      <w:proofErr w:type="spellStart"/>
      <w:r>
        <w:rPr>
          <w:rFonts w:ascii="Times New Roman" w:hAnsi="Times New Roman"/>
          <w:szCs w:val="28"/>
          <w:lang w:val="uk-UA"/>
        </w:rPr>
        <w:t>Высш</w:t>
      </w:r>
      <w:proofErr w:type="spellEnd"/>
      <w:r>
        <w:rPr>
          <w:rFonts w:ascii="Times New Roman" w:hAnsi="Times New Roman"/>
          <w:szCs w:val="28"/>
          <w:lang w:val="uk-UA"/>
        </w:rPr>
        <w:t xml:space="preserve">. </w:t>
      </w:r>
      <w:proofErr w:type="spellStart"/>
      <w:r>
        <w:rPr>
          <w:rFonts w:ascii="Times New Roman" w:hAnsi="Times New Roman"/>
          <w:szCs w:val="28"/>
          <w:lang w:val="uk-UA"/>
        </w:rPr>
        <w:t>шк</w:t>
      </w:r>
      <w:proofErr w:type="spellEnd"/>
      <w:r>
        <w:rPr>
          <w:rFonts w:ascii="Times New Roman" w:hAnsi="Times New Roman"/>
          <w:szCs w:val="28"/>
          <w:lang w:val="uk-UA"/>
        </w:rPr>
        <w:t>. – 1989. – 232 с.</w:t>
      </w:r>
    </w:p>
    <w:p w14:paraId="64DE64F0" w14:textId="77777777" w:rsidR="009636DC" w:rsidRDefault="00D125C2">
      <w:pPr>
        <w:numPr>
          <w:ilvl w:val="0"/>
          <w:numId w:val="4"/>
        </w:numPr>
        <w:tabs>
          <w:tab w:val="clear" w:pos="720"/>
          <w:tab w:val="left" w:pos="0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proofErr w:type="spellStart"/>
      <w:r>
        <w:rPr>
          <w:rFonts w:ascii="Times New Roman" w:hAnsi="Times New Roman"/>
          <w:szCs w:val="28"/>
          <w:lang w:val="uk-UA"/>
        </w:rPr>
        <w:t>Радиоприемные</w:t>
      </w:r>
      <w:proofErr w:type="spellEnd"/>
      <w:r>
        <w:rPr>
          <w:rFonts w:ascii="Times New Roman" w:hAnsi="Times New Roman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Cs w:val="28"/>
          <w:lang w:val="uk-UA"/>
        </w:rPr>
        <w:t>устройства</w:t>
      </w:r>
      <w:proofErr w:type="spellEnd"/>
      <w:r>
        <w:rPr>
          <w:rFonts w:ascii="Times New Roman" w:hAnsi="Times New Roman"/>
          <w:szCs w:val="28"/>
          <w:lang w:val="uk-UA"/>
        </w:rPr>
        <w:t xml:space="preserve"> / </w:t>
      </w:r>
      <w:proofErr w:type="spellStart"/>
      <w:r>
        <w:rPr>
          <w:rFonts w:ascii="Times New Roman" w:hAnsi="Times New Roman"/>
          <w:szCs w:val="28"/>
          <w:lang w:val="uk-UA"/>
        </w:rPr>
        <w:t>Под</w:t>
      </w:r>
      <w:proofErr w:type="spellEnd"/>
      <w:r>
        <w:rPr>
          <w:rFonts w:ascii="Times New Roman" w:hAnsi="Times New Roman"/>
          <w:szCs w:val="28"/>
          <w:lang w:val="uk-UA"/>
        </w:rPr>
        <w:t xml:space="preserve"> ред. А. П. </w:t>
      </w:r>
      <w:proofErr w:type="spellStart"/>
      <w:r>
        <w:rPr>
          <w:rFonts w:ascii="Times New Roman" w:hAnsi="Times New Roman"/>
          <w:szCs w:val="28"/>
          <w:lang w:val="uk-UA"/>
        </w:rPr>
        <w:t>Жуковского</w:t>
      </w:r>
      <w:proofErr w:type="spellEnd"/>
      <w:r>
        <w:rPr>
          <w:rFonts w:ascii="Times New Roman" w:hAnsi="Times New Roman"/>
          <w:szCs w:val="28"/>
          <w:lang w:val="uk-UA"/>
        </w:rPr>
        <w:t xml:space="preserve">. – М.: </w:t>
      </w:r>
      <w:proofErr w:type="spellStart"/>
      <w:r>
        <w:rPr>
          <w:rFonts w:ascii="Times New Roman" w:hAnsi="Times New Roman"/>
          <w:szCs w:val="28"/>
          <w:lang w:val="uk-UA"/>
        </w:rPr>
        <w:t>Высшая</w:t>
      </w:r>
      <w:proofErr w:type="spellEnd"/>
      <w:r>
        <w:rPr>
          <w:rFonts w:ascii="Times New Roman" w:hAnsi="Times New Roman"/>
          <w:szCs w:val="28"/>
          <w:lang w:val="uk-UA"/>
        </w:rPr>
        <w:t xml:space="preserve"> школа, 1989.</w:t>
      </w:r>
    </w:p>
    <w:p w14:paraId="42D348FE" w14:textId="77777777" w:rsidR="009636DC" w:rsidRDefault="009636DC">
      <w:pPr>
        <w:spacing w:after="120"/>
        <w:jc w:val="center"/>
        <w:rPr>
          <w:rFonts w:ascii="Times New Roman" w:hAnsi="Times New Roman"/>
          <w:b/>
          <w:szCs w:val="28"/>
          <w:lang w:val="uk-UA"/>
        </w:rPr>
      </w:pPr>
    </w:p>
    <w:p w14:paraId="3EA41124" w14:textId="77777777" w:rsidR="009636DC" w:rsidRDefault="00D125C2">
      <w:pPr>
        <w:spacing w:after="120"/>
        <w:jc w:val="center"/>
        <w:rPr>
          <w:rFonts w:ascii="Times New Roman" w:hAnsi="Times New Roman"/>
          <w:b/>
          <w:szCs w:val="28"/>
          <w:lang w:val="uk-UA"/>
        </w:rPr>
      </w:pPr>
      <w:r>
        <w:rPr>
          <w:rFonts w:ascii="Times New Roman" w:hAnsi="Times New Roman"/>
          <w:b/>
          <w:szCs w:val="28"/>
          <w:lang w:val="uk-UA"/>
        </w:rPr>
        <w:t>Телекомунікаційні системи та мережі</w:t>
      </w:r>
    </w:p>
    <w:p w14:paraId="373255E4" w14:textId="77777777" w:rsidR="009636DC" w:rsidRDefault="00D125C2">
      <w:pPr>
        <w:numPr>
          <w:ilvl w:val="0"/>
          <w:numId w:val="14"/>
        </w:numPr>
        <w:tabs>
          <w:tab w:val="clear" w:pos="720"/>
          <w:tab w:val="left" w:pos="426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Багатоканальні аналогові СПІ.</w:t>
      </w:r>
    </w:p>
    <w:p w14:paraId="2115CE11" w14:textId="77777777" w:rsidR="009636DC" w:rsidRDefault="00D125C2">
      <w:pPr>
        <w:numPr>
          <w:ilvl w:val="0"/>
          <w:numId w:val="14"/>
        </w:numPr>
        <w:tabs>
          <w:tab w:val="clear" w:pos="720"/>
          <w:tab w:val="left" w:pos="426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Формування сигналів в багатоканальних АСПІ.</w:t>
      </w:r>
    </w:p>
    <w:p w14:paraId="5C8F2B87" w14:textId="77777777" w:rsidR="009636DC" w:rsidRDefault="00D125C2">
      <w:pPr>
        <w:numPr>
          <w:ilvl w:val="0"/>
          <w:numId w:val="14"/>
        </w:numPr>
        <w:tabs>
          <w:tab w:val="clear" w:pos="720"/>
          <w:tab w:val="left" w:pos="426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Багатоканальні цифрові СПІ.</w:t>
      </w:r>
    </w:p>
    <w:p w14:paraId="7B85D393" w14:textId="77777777" w:rsidR="009636DC" w:rsidRDefault="00D125C2">
      <w:pPr>
        <w:numPr>
          <w:ilvl w:val="0"/>
          <w:numId w:val="14"/>
        </w:numPr>
        <w:tabs>
          <w:tab w:val="clear" w:pos="720"/>
          <w:tab w:val="left" w:pos="426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Завади в лінійному тракті ЦСП.</w:t>
      </w:r>
    </w:p>
    <w:p w14:paraId="5812A011" w14:textId="77777777" w:rsidR="009636DC" w:rsidRDefault="00D125C2">
      <w:pPr>
        <w:numPr>
          <w:ilvl w:val="0"/>
          <w:numId w:val="14"/>
        </w:numPr>
        <w:tabs>
          <w:tab w:val="clear" w:pos="720"/>
          <w:tab w:val="left" w:pos="426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Радіорелейні системи передачі.</w:t>
      </w:r>
    </w:p>
    <w:p w14:paraId="5D939B25" w14:textId="77777777" w:rsidR="009636DC" w:rsidRDefault="00D125C2">
      <w:pPr>
        <w:numPr>
          <w:ilvl w:val="0"/>
          <w:numId w:val="14"/>
        </w:numPr>
        <w:tabs>
          <w:tab w:val="clear" w:pos="720"/>
          <w:tab w:val="left" w:pos="426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Поширення хвиль в РСП.</w:t>
      </w:r>
    </w:p>
    <w:p w14:paraId="02B3B4A9" w14:textId="77777777" w:rsidR="009636DC" w:rsidRDefault="00D125C2">
      <w:pPr>
        <w:numPr>
          <w:ilvl w:val="0"/>
          <w:numId w:val="14"/>
        </w:numPr>
        <w:tabs>
          <w:tab w:val="clear" w:pos="720"/>
          <w:tab w:val="left" w:pos="426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Проблема електромагнітної сумісності радіосистем передачі.</w:t>
      </w:r>
    </w:p>
    <w:p w14:paraId="43265F2E" w14:textId="77777777" w:rsidR="009636DC" w:rsidRDefault="00D125C2">
      <w:pPr>
        <w:numPr>
          <w:ilvl w:val="0"/>
          <w:numId w:val="14"/>
        </w:numPr>
        <w:tabs>
          <w:tab w:val="clear" w:pos="720"/>
          <w:tab w:val="left" w:pos="426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Супутникові системи передачі.</w:t>
      </w:r>
    </w:p>
    <w:p w14:paraId="321E52DD" w14:textId="77777777" w:rsidR="009636DC" w:rsidRDefault="009636DC">
      <w:pPr>
        <w:pStyle w:val="2"/>
        <w:spacing w:before="120"/>
        <w:ind w:left="0" w:firstLine="357"/>
        <w:rPr>
          <w:i/>
          <w:szCs w:val="28"/>
        </w:rPr>
      </w:pPr>
    </w:p>
    <w:p w14:paraId="505DA906" w14:textId="77777777" w:rsidR="009636DC" w:rsidRDefault="00D125C2">
      <w:pPr>
        <w:pStyle w:val="2"/>
        <w:spacing w:before="120"/>
        <w:ind w:left="0" w:firstLine="357"/>
        <w:rPr>
          <w:i/>
          <w:szCs w:val="28"/>
        </w:rPr>
      </w:pPr>
      <w:r>
        <w:rPr>
          <w:i/>
          <w:szCs w:val="28"/>
        </w:rPr>
        <w:t>Рекомендована література:</w:t>
      </w:r>
    </w:p>
    <w:p w14:paraId="342A229F" w14:textId="77777777" w:rsidR="009636DC" w:rsidRDefault="00D125C2">
      <w:pPr>
        <w:numPr>
          <w:ilvl w:val="0"/>
          <w:numId w:val="8"/>
        </w:numPr>
        <w:tabs>
          <w:tab w:val="clear" w:pos="720"/>
          <w:tab w:val="left" w:pos="0"/>
        </w:tabs>
        <w:ind w:left="993" w:hanging="426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Радиорелейные и спутниковые системы передачи. Учебник для ВУЗов /Под ред. А.</w:t>
      </w:r>
      <w:r>
        <w:rPr>
          <w:rFonts w:ascii="Times New Roman" w:hAnsi="Times New Roman"/>
          <w:szCs w:val="28"/>
          <w:lang w:val="uk-UA"/>
        </w:rPr>
        <w:t xml:space="preserve"> </w:t>
      </w:r>
      <w:r>
        <w:rPr>
          <w:rFonts w:ascii="Times New Roman" w:hAnsi="Times New Roman"/>
          <w:szCs w:val="28"/>
        </w:rPr>
        <w:t>С.</w:t>
      </w:r>
      <w:r>
        <w:rPr>
          <w:rFonts w:ascii="Times New Roman" w:hAnsi="Times New Roman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szCs w:val="28"/>
        </w:rPr>
        <w:t>Немировского.–</w:t>
      </w:r>
      <w:proofErr w:type="gramEnd"/>
      <w:r>
        <w:rPr>
          <w:rFonts w:ascii="Times New Roman" w:hAnsi="Times New Roman"/>
          <w:szCs w:val="28"/>
        </w:rPr>
        <w:t xml:space="preserve"> М.: Радио и связь, 1986. – 396 с.</w:t>
      </w:r>
    </w:p>
    <w:p w14:paraId="4F7F06A0" w14:textId="77777777" w:rsidR="009636DC" w:rsidRDefault="00D125C2">
      <w:pPr>
        <w:numPr>
          <w:ilvl w:val="0"/>
          <w:numId w:val="8"/>
        </w:numPr>
        <w:tabs>
          <w:tab w:val="clear" w:pos="720"/>
          <w:tab w:val="left" w:pos="0"/>
        </w:tabs>
        <w:ind w:left="993" w:hanging="426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Баева Н.</w:t>
      </w:r>
      <w:r>
        <w:rPr>
          <w:rFonts w:ascii="Times New Roman" w:hAnsi="Times New Roman"/>
          <w:szCs w:val="28"/>
          <w:lang w:val="uk-UA"/>
        </w:rPr>
        <w:t xml:space="preserve"> </w:t>
      </w:r>
      <w:r>
        <w:rPr>
          <w:rFonts w:ascii="Times New Roman" w:hAnsi="Times New Roman"/>
          <w:szCs w:val="28"/>
        </w:rPr>
        <w:t>Н. Многоканальная электросвязь и РРЛ. Учебник для ВУЗов / Баева Н.</w:t>
      </w:r>
      <w:r>
        <w:rPr>
          <w:rFonts w:ascii="Times New Roman" w:hAnsi="Times New Roman"/>
          <w:szCs w:val="28"/>
          <w:lang w:val="uk-UA"/>
        </w:rPr>
        <w:t xml:space="preserve"> </w:t>
      </w:r>
      <w:r>
        <w:rPr>
          <w:rFonts w:ascii="Times New Roman" w:hAnsi="Times New Roman"/>
          <w:szCs w:val="28"/>
        </w:rPr>
        <w:t>Н. – М.: Радио и связь. 1988. – 312 с.</w:t>
      </w:r>
    </w:p>
    <w:p w14:paraId="572E124C" w14:textId="77777777" w:rsidR="009636DC" w:rsidRDefault="009636DC">
      <w:pPr>
        <w:spacing w:after="120"/>
        <w:jc w:val="center"/>
        <w:rPr>
          <w:rFonts w:ascii="Times New Roman" w:hAnsi="Times New Roman"/>
          <w:b/>
          <w:szCs w:val="28"/>
          <w:lang w:val="uk-UA"/>
        </w:rPr>
      </w:pPr>
    </w:p>
    <w:p w14:paraId="1D80D636" w14:textId="77777777" w:rsidR="009636DC" w:rsidRDefault="00D125C2">
      <w:pPr>
        <w:spacing w:after="120"/>
        <w:jc w:val="center"/>
        <w:rPr>
          <w:rFonts w:ascii="Times New Roman" w:hAnsi="Times New Roman"/>
          <w:b/>
          <w:szCs w:val="28"/>
          <w:lang w:val="uk-UA"/>
        </w:rPr>
      </w:pPr>
      <w:r>
        <w:rPr>
          <w:rFonts w:ascii="Times New Roman" w:hAnsi="Times New Roman"/>
          <w:b/>
          <w:szCs w:val="28"/>
          <w:lang w:val="uk-UA"/>
        </w:rPr>
        <w:t>Технічні засоби охорони об’єктів</w:t>
      </w:r>
    </w:p>
    <w:p w14:paraId="72A69EF8" w14:textId="77777777" w:rsidR="009636DC" w:rsidRDefault="00D125C2">
      <w:pPr>
        <w:numPr>
          <w:ilvl w:val="0"/>
          <w:numId w:val="13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Радіотехнічні засоби виявлення  НСД.</w:t>
      </w:r>
    </w:p>
    <w:p w14:paraId="7D2D89A0" w14:textId="77777777" w:rsidR="009636DC" w:rsidRDefault="00D125C2">
      <w:pPr>
        <w:numPr>
          <w:ilvl w:val="0"/>
          <w:numId w:val="13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Оптичні засоби виявлення НСД.</w:t>
      </w:r>
    </w:p>
    <w:p w14:paraId="5705B0F1" w14:textId="77777777" w:rsidR="009636DC" w:rsidRDefault="00D125C2">
      <w:pPr>
        <w:numPr>
          <w:ilvl w:val="0"/>
          <w:numId w:val="13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Вібраційні та сейсмічні засоби НСД.</w:t>
      </w:r>
    </w:p>
    <w:p w14:paraId="1061E419" w14:textId="77777777" w:rsidR="009636DC" w:rsidRDefault="00D125C2">
      <w:pPr>
        <w:numPr>
          <w:ilvl w:val="0"/>
          <w:numId w:val="13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Периметрові та об’єктові системи захисту.</w:t>
      </w:r>
    </w:p>
    <w:p w14:paraId="16783EB1" w14:textId="77777777" w:rsidR="009636DC" w:rsidRDefault="00D125C2">
      <w:pPr>
        <w:numPr>
          <w:ilvl w:val="0"/>
          <w:numId w:val="13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 xml:space="preserve">Алгоритми виявлення на базі оптимальності. Адаптивні алгоритми.  </w:t>
      </w:r>
    </w:p>
    <w:p w14:paraId="1E09DB34" w14:textId="77777777" w:rsidR="009636DC" w:rsidRDefault="00D125C2">
      <w:pPr>
        <w:numPr>
          <w:ilvl w:val="0"/>
          <w:numId w:val="13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Системи збору та передачі даних.</w:t>
      </w:r>
    </w:p>
    <w:p w14:paraId="7B2B17A1" w14:textId="77777777" w:rsidR="009636DC" w:rsidRDefault="00D125C2">
      <w:pPr>
        <w:numPr>
          <w:ilvl w:val="0"/>
          <w:numId w:val="13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Гідроакустичні системи.</w:t>
      </w:r>
    </w:p>
    <w:p w14:paraId="3F366F1A" w14:textId="77777777" w:rsidR="009636DC" w:rsidRDefault="00D125C2">
      <w:pPr>
        <w:numPr>
          <w:ilvl w:val="0"/>
          <w:numId w:val="13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Спеціальні технічні, хімічні та біологічні засоби та системи охорони.</w:t>
      </w:r>
    </w:p>
    <w:p w14:paraId="26511CC7" w14:textId="77777777" w:rsidR="009636DC" w:rsidRDefault="00D125C2">
      <w:pPr>
        <w:numPr>
          <w:ilvl w:val="0"/>
          <w:numId w:val="13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Системи контрольованого доступу.</w:t>
      </w:r>
    </w:p>
    <w:p w14:paraId="10C9BA17" w14:textId="77777777" w:rsidR="009636DC" w:rsidRDefault="00D125C2">
      <w:pPr>
        <w:numPr>
          <w:ilvl w:val="0"/>
          <w:numId w:val="13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Головні принципи проектування, експлуатації та визначення ефектив</w:t>
      </w:r>
      <w:r>
        <w:rPr>
          <w:rFonts w:ascii="Times New Roman" w:hAnsi="Times New Roman"/>
          <w:szCs w:val="28"/>
          <w:lang w:val="uk-UA"/>
        </w:rPr>
        <w:softHyphen/>
        <w:t>ності систем охорони.</w:t>
      </w:r>
    </w:p>
    <w:p w14:paraId="25F4B5E3" w14:textId="77777777" w:rsidR="009636DC" w:rsidRDefault="009636DC">
      <w:pPr>
        <w:pStyle w:val="2"/>
        <w:spacing w:before="120"/>
        <w:ind w:left="0" w:firstLine="357"/>
        <w:rPr>
          <w:i/>
          <w:szCs w:val="28"/>
          <w:lang w:val="ru-RU"/>
        </w:rPr>
      </w:pPr>
    </w:p>
    <w:p w14:paraId="37F27B6A" w14:textId="77777777" w:rsidR="009636DC" w:rsidRDefault="009636DC">
      <w:pPr>
        <w:rPr>
          <w:lang w:eastAsia="ru-RU"/>
        </w:rPr>
      </w:pPr>
    </w:p>
    <w:p w14:paraId="6C7562F4" w14:textId="77777777" w:rsidR="009636DC" w:rsidRDefault="009636DC">
      <w:pPr>
        <w:rPr>
          <w:lang w:eastAsia="ru-RU"/>
        </w:rPr>
      </w:pPr>
    </w:p>
    <w:p w14:paraId="6E62157C" w14:textId="77777777" w:rsidR="009636DC" w:rsidRDefault="00D125C2">
      <w:pPr>
        <w:pStyle w:val="2"/>
        <w:spacing w:before="120"/>
        <w:ind w:left="0" w:firstLine="357"/>
        <w:rPr>
          <w:i/>
          <w:szCs w:val="28"/>
        </w:rPr>
      </w:pPr>
      <w:r>
        <w:rPr>
          <w:i/>
          <w:szCs w:val="28"/>
        </w:rPr>
        <w:lastRenderedPageBreak/>
        <w:t>Рекомендована література:</w:t>
      </w:r>
    </w:p>
    <w:p w14:paraId="43DF3726" w14:textId="77777777" w:rsidR="009636DC" w:rsidRDefault="00D125C2">
      <w:pPr>
        <w:numPr>
          <w:ilvl w:val="0"/>
          <w:numId w:val="12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</w:rPr>
      </w:pPr>
      <w:proofErr w:type="spellStart"/>
      <w:r>
        <w:rPr>
          <w:rFonts w:ascii="Times New Roman" w:hAnsi="Times New Roman"/>
          <w:szCs w:val="28"/>
        </w:rPr>
        <w:t>Магуенов</w:t>
      </w:r>
      <w:proofErr w:type="spellEnd"/>
      <w:r>
        <w:rPr>
          <w:rFonts w:ascii="Times New Roman" w:hAnsi="Times New Roman"/>
          <w:szCs w:val="28"/>
        </w:rPr>
        <w:t xml:space="preserve"> Р.</w:t>
      </w:r>
      <w:r>
        <w:rPr>
          <w:rFonts w:ascii="Times New Roman" w:hAnsi="Times New Roman"/>
          <w:szCs w:val="28"/>
          <w:lang w:val="uk-UA"/>
        </w:rPr>
        <w:t xml:space="preserve"> </w:t>
      </w:r>
      <w:r>
        <w:rPr>
          <w:rFonts w:ascii="Times New Roman" w:hAnsi="Times New Roman"/>
          <w:szCs w:val="28"/>
        </w:rPr>
        <w:t>Г. Системы охранной сигнализации: основы теории и принципы построения</w:t>
      </w:r>
      <w:r>
        <w:rPr>
          <w:rFonts w:ascii="Times New Roman" w:hAnsi="Times New Roman"/>
          <w:szCs w:val="28"/>
          <w:lang w:val="uk-UA"/>
        </w:rPr>
        <w:t>.</w:t>
      </w:r>
      <w:r>
        <w:rPr>
          <w:rFonts w:ascii="Times New Roman" w:hAnsi="Times New Roman"/>
          <w:szCs w:val="28"/>
        </w:rPr>
        <w:t xml:space="preserve"> Учебное пособие / </w:t>
      </w:r>
      <w:proofErr w:type="spellStart"/>
      <w:r>
        <w:rPr>
          <w:rFonts w:ascii="Times New Roman" w:hAnsi="Times New Roman"/>
          <w:szCs w:val="28"/>
        </w:rPr>
        <w:t>Магуенов</w:t>
      </w:r>
      <w:proofErr w:type="spellEnd"/>
      <w:r>
        <w:rPr>
          <w:rFonts w:ascii="Times New Roman" w:hAnsi="Times New Roman"/>
          <w:szCs w:val="28"/>
        </w:rPr>
        <w:t xml:space="preserve"> Р.</w:t>
      </w:r>
      <w:r>
        <w:rPr>
          <w:rFonts w:ascii="Times New Roman" w:hAnsi="Times New Roman"/>
          <w:szCs w:val="28"/>
          <w:lang w:val="uk-UA"/>
        </w:rPr>
        <w:t xml:space="preserve"> </w:t>
      </w:r>
      <w:r>
        <w:rPr>
          <w:rFonts w:ascii="Times New Roman" w:hAnsi="Times New Roman"/>
          <w:szCs w:val="28"/>
        </w:rPr>
        <w:t>Г. – М.: Горячая линия-Телеком,</w:t>
      </w:r>
      <w:r>
        <w:rPr>
          <w:rFonts w:ascii="Times New Roman" w:hAnsi="Times New Roman"/>
          <w:szCs w:val="28"/>
          <w:lang w:val="uk-UA"/>
        </w:rPr>
        <w:t xml:space="preserve"> </w:t>
      </w:r>
      <w:r>
        <w:rPr>
          <w:rFonts w:ascii="Times New Roman" w:hAnsi="Times New Roman"/>
          <w:szCs w:val="28"/>
        </w:rPr>
        <w:t>2004</w:t>
      </w:r>
      <w:r>
        <w:rPr>
          <w:rFonts w:ascii="Times New Roman" w:hAnsi="Times New Roman"/>
          <w:szCs w:val="28"/>
          <w:lang w:val="uk-UA"/>
        </w:rPr>
        <w:t xml:space="preserve">. – </w:t>
      </w:r>
      <w:r>
        <w:rPr>
          <w:rFonts w:ascii="Times New Roman" w:hAnsi="Times New Roman"/>
          <w:szCs w:val="28"/>
        </w:rPr>
        <w:t>367</w:t>
      </w:r>
      <w:r>
        <w:rPr>
          <w:rFonts w:ascii="Times New Roman" w:hAnsi="Times New Roman"/>
          <w:szCs w:val="28"/>
          <w:lang w:val="uk-UA"/>
        </w:rPr>
        <w:t xml:space="preserve"> </w:t>
      </w:r>
      <w:r>
        <w:rPr>
          <w:rFonts w:ascii="Times New Roman" w:hAnsi="Times New Roman"/>
          <w:szCs w:val="28"/>
        </w:rPr>
        <w:t>с.</w:t>
      </w:r>
    </w:p>
    <w:p w14:paraId="65538571" w14:textId="77777777" w:rsidR="009636DC" w:rsidRDefault="00D125C2">
      <w:pPr>
        <w:numPr>
          <w:ilvl w:val="0"/>
          <w:numId w:val="12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</w:rPr>
      </w:pPr>
      <w:proofErr w:type="spellStart"/>
      <w:r>
        <w:rPr>
          <w:rFonts w:ascii="Times New Roman" w:hAnsi="Times New Roman"/>
          <w:szCs w:val="28"/>
        </w:rPr>
        <w:t>Волхонский</w:t>
      </w:r>
      <w:proofErr w:type="spellEnd"/>
      <w:r>
        <w:rPr>
          <w:rFonts w:ascii="Times New Roman" w:hAnsi="Times New Roman"/>
          <w:szCs w:val="28"/>
        </w:rPr>
        <w:t xml:space="preserve"> В.</w:t>
      </w:r>
      <w:r>
        <w:rPr>
          <w:rFonts w:ascii="Times New Roman" w:hAnsi="Times New Roman"/>
          <w:szCs w:val="28"/>
          <w:lang w:val="uk-UA"/>
        </w:rPr>
        <w:t xml:space="preserve"> </w:t>
      </w:r>
      <w:r>
        <w:rPr>
          <w:rFonts w:ascii="Times New Roman" w:hAnsi="Times New Roman"/>
          <w:szCs w:val="28"/>
        </w:rPr>
        <w:t xml:space="preserve">В. Устройства охранной сигнализации / </w:t>
      </w:r>
      <w:proofErr w:type="spellStart"/>
      <w:r>
        <w:rPr>
          <w:rFonts w:ascii="Times New Roman" w:hAnsi="Times New Roman"/>
          <w:szCs w:val="28"/>
        </w:rPr>
        <w:t>Волхонский</w:t>
      </w:r>
      <w:proofErr w:type="spellEnd"/>
      <w:r>
        <w:rPr>
          <w:rFonts w:ascii="Times New Roman" w:hAnsi="Times New Roman"/>
          <w:szCs w:val="28"/>
        </w:rPr>
        <w:t xml:space="preserve"> В.</w:t>
      </w:r>
      <w:r>
        <w:rPr>
          <w:rFonts w:ascii="Times New Roman" w:hAnsi="Times New Roman"/>
          <w:szCs w:val="28"/>
          <w:lang w:val="uk-UA"/>
        </w:rPr>
        <w:t xml:space="preserve"> </w:t>
      </w:r>
      <w:r>
        <w:rPr>
          <w:rFonts w:ascii="Times New Roman" w:hAnsi="Times New Roman"/>
          <w:szCs w:val="28"/>
        </w:rPr>
        <w:t xml:space="preserve">В. – СПб., </w:t>
      </w:r>
      <w:proofErr w:type="spellStart"/>
      <w:r>
        <w:rPr>
          <w:rFonts w:ascii="Times New Roman" w:hAnsi="Times New Roman"/>
          <w:szCs w:val="28"/>
        </w:rPr>
        <w:t>Экополис</w:t>
      </w:r>
      <w:proofErr w:type="spellEnd"/>
      <w:r>
        <w:rPr>
          <w:rFonts w:ascii="Times New Roman" w:hAnsi="Times New Roman"/>
          <w:szCs w:val="28"/>
        </w:rPr>
        <w:t xml:space="preserve"> и культура, 1999. – 271</w:t>
      </w:r>
      <w:r>
        <w:rPr>
          <w:rFonts w:ascii="Times New Roman" w:hAnsi="Times New Roman"/>
          <w:szCs w:val="28"/>
          <w:lang w:val="uk-UA"/>
        </w:rPr>
        <w:t xml:space="preserve"> </w:t>
      </w:r>
      <w:r>
        <w:rPr>
          <w:rFonts w:ascii="Times New Roman" w:hAnsi="Times New Roman"/>
          <w:szCs w:val="28"/>
        </w:rPr>
        <w:t>с.</w:t>
      </w:r>
    </w:p>
    <w:p w14:paraId="50333BAF" w14:textId="77777777" w:rsidR="009636DC" w:rsidRDefault="00D125C2">
      <w:pPr>
        <w:numPr>
          <w:ilvl w:val="0"/>
          <w:numId w:val="12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Хорошко В.</w:t>
      </w:r>
      <w:r>
        <w:rPr>
          <w:rFonts w:ascii="Times New Roman" w:hAnsi="Times New Roman"/>
          <w:szCs w:val="28"/>
          <w:lang w:val="uk-UA"/>
        </w:rPr>
        <w:t xml:space="preserve"> </w:t>
      </w:r>
      <w:r>
        <w:rPr>
          <w:rFonts w:ascii="Times New Roman" w:hAnsi="Times New Roman"/>
          <w:szCs w:val="28"/>
        </w:rPr>
        <w:t>А. Методы и средства защиты информации / Хорошко В.</w:t>
      </w:r>
      <w:r>
        <w:rPr>
          <w:rFonts w:ascii="Times New Roman" w:hAnsi="Times New Roman"/>
          <w:szCs w:val="28"/>
          <w:lang w:val="uk-UA"/>
        </w:rPr>
        <w:t xml:space="preserve"> </w:t>
      </w:r>
      <w:r>
        <w:rPr>
          <w:rFonts w:ascii="Times New Roman" w:hAnsi="Times New Roman"/>
          <w:szCs w:val="28"/>
        </w:rPr>
        <w:t xml:space="preserve">А., </w:t>
      </w:r>
      <w:proofErr w:type="spellStart"/>
      <w:r>
        <w:rPr>
          <w:rFonts w:ascii="Times New Roman" w:hAnsi="Times New Roman"/>
          <w:szCs w:val="28"/>
        </w:rPr>
        <w:t>Чекатков</w:t>
      </w:r>
      <w:proofErr w:type="spellEnd"/>
      <w:r>
        <w:rPr>
          <w:rFonts w:ascii="Times New Roman" w:hAnsi="Times New Roman"/>
          <w:szCs w:val="28"/>
        </w:rPr>
        <w:t xml:space="preserve"> А.</w:t>
      </w:r>
      <w:r>
        <w:rPr>
          <w:rFonts w:ascii="Times New Roman" w:hAnsi="Times New Roman"/>
          <w:szCs w:val="28"/>
          <w:lang w:val="uk-UA"/>
        </w:rPr>
        <w:t xml:space="preserve"> </w:t>
      </w:r>
      <w:r>
        <w:rPr>
          <w:rFonts w:ascii="Times New Roman" w:hAnsi="Times New Roman"/>
          <w:szCs w:val="28"/>
        </w:rPr>
        <w:t>А. – К.</w:t>
      </w:r>
      <w:r>
        <w:rPr>
          <w:rFonts w:ascii="Times New Roman" w:hAnsi="Times New Roman"/>
          <w:szCs w:val="28"/>
          <w:lang w:val="uk-UA"/>
        </w:rPr>
        <w:t>:</w:t>
      </w:r>
      <w:r>
        <w:rPr>
          <w:rFonts w:ascii="Times New Roman" w:hAnsi="Times New Roman"/>
          <w:szCs w:val="28"/>
        </w:rPr>
        <w:t xml:space="preserve"> Издательство Юниор,</w:t>
      </w:r>
      <w:r>
        <w:rPr>
          <w:rFonts w:ascii="Times New Roman" w:hAnsi="Times New Roman"/>
          <w:szCs w:val="28"/>
          <w:lang w:val="uk-UA"/>
        </w:rPr>
        <w:t xml:space="preserve"> </w:t>
      </w:r>
      <w:r>
        <w:rPr>
          <w:rFonts w:ascii="Times New Roman" w:hAnsi="Times New Roman"/>
          <w:szCs w:val="28"/>
        </w:rPr>
        <w:t>2003. – 504</w:t>
      </w:r>
      <w:r>
        <w:rPr>
          <w:rFonts w:ascii="Times New Roman" w:hAnsi="Times New Roman"/>
          <w:szCs w:val="28"/>
          <w:lang w:val="uk-UA"/>
        </w:rPr>
        <w:t xml:space="preserve"> </w:t>
      </w:r>
      <w:r>
        <w:rPr>
          <w:rFonts w:ascii="Times New Roman" w:hAnsi="Times New Roman"/>
          <w:szCs w:val="28"/>
        </w:rPr>
        <w:t>с.</w:t>
      </w:r>
    </w:p>
    <w:p w14:paraId="5885772C" w14:textId="77777777" w:rsidR="009636DC" w:rsidRDefault="00D125C2">
      <w:pPr>
        <w:numPr>
          <w:ilvl w:val="0"/>
          <w:numId w:val="12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Гарсиа М.</w:t>
      </w:r>
      <w:r>
        <w:rPr>
          <w:rFonts w:ascii="Times New Roman" w:hAnsi="Times New Roman"/>
          <w:szCs w:val="28"/>
          <w:lang w:val="uk-UA"/>
        </w:rPr>
        <w:t xml:space="preserve"> </w:t>
      </w:r>
      <w:r>
        <w:rPr>
          <w:rFonts w:ascii="Times New Roman" w:hAnsi="Times New Roman"/>
          <w:szCs w:val="28"/>
        </w:rPr>
        <w:t>Л. Проектирование и оценка систем физической защиты / Гарсиа М.</w:t>
      </w:r>
      <w:r>
        <w:rPr>
          <w:rFonts w:ascii="Times New Roman" w:hAnsi="Times New Roman"/>
          <w:szCs w:val="28"/>
          <w:lang w:val="uk-UA"/>
        </w:rPr>
        <w:t xml:space="preserve"> </w:t>
      </w:r>
      <w:r>
        <w:rPr>
          <w:rFonts w:ascii="Times New Roman" w:hAnsi="Times New Roman"/>
          <w:szCs w:val="28"/>
        </w:rPr>
        <w:t>Л. – Пер. с англ.</w:t>
      </w:r>
      <w:r>
        <w:rPr>
          <w:rFonts w:ascii="Times New Roman" w:hAnsi="Times New Roman"/>
          <w:szCs w:val="28"/>
          <w:lang w:val="uk-UA"/>
        </w:rPr>
        <w:t xml:space="preserve"> </w:t>
      </w:r>
      <w:r>
        <w:rPr>
          <w:rFonts w:ascii="Times New Roman" w:hAnsi="Times New Roman"/>
          <w:szCs w:val="28"/>
        </w:rPr>
        <w:t>–</w:t>
      </w:r>
      <w:r>
        <w:rPr>
          <w:rFonts w:ascii="Times New Roman" w:hAnsi="Times New Roman"/>
          <w:szCs w:val="28"/>
          <w:lang w:val="uk-UA"/>
        </w:rPr>
        <w:t xml:space="preserve"> </w:t>
      </w:r>
      <w:r>
        <w:rPr>
          <w:rFonts w:ascii="Times New Roman" w:hAnsi="Times New Roman"/>
          <w:szCs w:val="28"/>
        </w:rPr>
        <w:t>М.</w:t>
      </w:r>
      <w:r>
        <w:rPr>
          <w:rFonts w:ascii="Times New Roman" w:hAnsi="Times New Roman"/>
          <w:szCs w:val="28"/>
          <w:lang w:val="uk-UA"/>
        </w:rPr>
        <w:t>:</w:t>
      </w:r>
      <w:r>
        <w:rPr>
          <w:rFonts w:ascii="Times New Roman" w:hAnsi="Times New Roman"/>
          <w:szCs w:val="28"/>
        </w:rPr>
        <w:t xml:space="preserve"> Мир-ООО АСТ, 2002. – 386</w:t>
      </w:r>
      <w:r>
        <w:rPr>
          <w:rFonts w:ascii="Times New Roman" w:hAnsi="Times New Roman"/>
          <w:szCs w:val="28"/>
          <w:lang w:val="uk-UA"/>
        </w:rPr>
        <w:t xml:space="preserve"> </w:t>
      </w:r>
      <w:r>
        <w:rPr>
          <w:rFonts w:ascii="Times New Roman" w:hAnsi="Times New Roman"/>
          <w:szCs w:val="28"/>
        </w:rPr>
        <w:t>с.</w:t>
      </w:r>
    </w:p>
    <w:p w14:paraId="1339C195" w14:textId="77777777" w:rsidR="009636DC" w:rsidRDefault="00D125C2">
      <w:pPr>
        <w:numPr>
          <w:ilvl w:val="0"/>
          <w:numId w:val="12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</w:rPr>
      </w:pPr>
      <w:proofErr w:type="spellStart"/>
      <w:r>
        <w:rPr>
          <w:rFonts w:ascii="Times New Roman" w:hAnsi="Times New Roman"/>
          <w:szCs w:val="28"/>
        </w:rPr>
        <w:t>Іванов</w:t>
      </w:r>
      <w:proofErr w:type="spellEnd"/>
      <w:r>
        <w:rPr>
          <w:rFonts w:ascii="Times New Roman" w:hAnsi="Times New Roman"/>
          <w:szCs w:val="28"/>
        </w:rPr>
        <w:t xml:space="preserve"> И. В. Охрана периметров / </w:t>
      </w:r>
      <w:proofErr w:type="spellStart"/>
      <w:r>
        <w:rPr>
          <w:rFonts w:ascii="Times New Roman" w:hAnsi="Times New Roman"/>
          <w:szCs w:val="28"/>
        </w:rPr>
        <w:t>Іванов</w:t>
      </w:r>
      <w:proofErr w:type="spellEnd"/>
      <w:r>
        <w:rPr>
          <w:rFonts w:ascii="Times New Roman" w:hAnsi="Times New Roman"/>
          <w:szCs w:val="28"/>
        </w:rPr>
        <w:t xml:space="preserve"> И.</w:t>
      </w:r>
      <w:r>
        <w:rPr>
          <w:rFonts w:ascii="Times New Roman" w:hAnsi="Times New Roman"/>
          <w:szCs w:val="28"/>
          <w:lang w:val="uk-UA"/>
        </w:rPr>
        <w:t xml:space="preserve"> </w:t>
      </w:r>
      <w:r>
        <w:rPr>
          <w:rFonts w:ascii="Times New Roman" w:hAnsi="Times New Roman"/>
          <w:szCs w:val="28"/>
        </w:rPr>
        <w:t>В. –</w:t>
      </w:r>
      <w:r>
        <w:rPr>
          <w:rFonts w:ascii="Times New Roman" w:hAnsi="Times New Roman"/>
          <w:szCs w:val="28"/>
          <w:lang w:val="uk-UA"/>
        </w:rPr>
        <w:t xml:space="preserve"> </w:t>
      </w:r>
      <w:r>
        <w:rPr>
          <w:rFonts w:ascii="Times New Roman" w:hAnsi="Times New Roman"/>
          <w:szCs w:val="28"/>
        </w:rPr>
        <w:t>М.</w:t>
      </w:r>
      <w:r>
        <w:rPr>
          <w:rFonts w:ascii="Times New Roman" w:hAnsi="Times New Roman"/>
          <w:szCs w:val="28"/>
          <w:lang w:val="uk-UA"/>
        </w:rPr>
        <w:t>:</w:t>
      </w:r>
      <w:r>
        <w:rPr>
          <w:rFonts w:ascii="Times New Roman" w:hAnsi="Times New Roman"/>
          <w:szCs w:val="28"/>
        </w:rPr>
        <w:t xml:space="preserve"> «Паритет Граф», 2000. – 196 с.</w:t>
      </w:r>
    </w:p>
    <w:p w14:paraId="29C42881" w14:textId="77777777" w:rsidR="009636DC" w:rsidRDefault="009636DC">
      <w:pPr>
        <w:jc w:val="center"/>
        <w:rPr>
          <w:rFonts w:ascii="Times New Roman" w:hAnsi="Times New Roman"/>
          <w:b/>
          <w:szCs w:val="28"/>
        </w:rPr>
      </w:pPr>
    </w:p>
    <w:p w14:paraId="65529941" w14:textId="77777777" w:rsidR="009636DC" w:rsidRDefault="00D125C2">
      <w:pPr>
        <w:spacing w:after="120"/>
        <w:jc w:val="center"/>
        <w:rPr>
          <w:rFonts w:ascii="Times New Roman" w:hAnsi="Times New Roman"/>
          <w:b/>
          <w:szCs w:val="28"/>
          <w:lang w:val="uk-UA"/>
        </w:rPr>
      </w:pPr>
      <w:r>
        <w:rPr>
          <w:rFonts w:ascii="Times New Roman" w:hAnsi="Times New Roman"/>
          <w:b/>
          <w:szCs w:val="28"/>
          <w:lang w:val="uk-UA"/>
        </w:rPr>
        <w:t>Поля і хвилі в системах технічного захисту інформації</w:t>
      </w:r>
    </w:p>
    <w:p w14:paraId="2CCE3BE4" w14:textId="77777777" w:rsidR="009636DC" w:rsidRDefault="00D125C2">
      <w:pPr>
        <w:numPr>
          <w:ilvl w:val="0"/>
          <w:numId w:val="2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Класифікація ліній передачі електромагнітної енергії.</w:t>
      </w:r>
    </w:p>
    <w:p w14:paraId="7EDC552B" w14:textId="77777777" w:rsidR="009636DC" w:rsidRDefault="00D125C2">
      <w:pPr>
        <w:numPr>
          <w:ilvl w:val="0"/>
          <w:numId w:val="2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Основні властивості електромагнітних хвиль у лініях передач.</w:t>
      </w:r>
    </w:p>
    <w:p w14:paraId="65BC4D6D" w14:textId="77777777" w:rsidR="009636DC" w:rsidRDefault="00D125C2">
      <w:pPr>
        <w:numPr>
          <w:ilvl w:val="0"/>
          <w:numId w:val="2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Основні параметри та застосування прямокутних і круглих хвиле</w:t>
      </w:r>
      <w:r>
        <w:rPr>
          <w:rFonts w:ascii="Times New Roman" w:hAnsi="Times New Roman"/>
          <w:szCs w:val="28"/>
          <w:lang w:val="uk-UA"/>
        </w:rPr>
        <w:softHyphen/>
        <w:t>водів.</w:t>
      </w:r>
    </w:p>
    <w:p w14:paraId="03F343B7" w14:textId="77777777" w:rsidR="009636DC" w:rsidRDefault="00D125C2">
      <w:pPr>
        <w:numPr>
          <w:ilvl w:val="0"/>
          <w:numId w:val="2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Елементарний електричний випромінювач.</w:t>
      </w:r>
    </w:p>
    <w:p w14:paraId="26797349" w14:textId="77777777" w:rsidR="009636DC" w:rsidRDefault="00D125C2">
      <w:pPr>
        <w:numPr>
          <w:ilvl w:val="0"/>
          <w:numId w:val="2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Елементарний магнітний випромінювач.</w:t>
      </w:r>
    </w:p>
    <w:p w14:paraId="1C488D04" w14:textId="77777777" w:rsidR="009636DC" w:rsidRDefault="00D125C2">
      <w:pPr>
        <w:numPr>
          <w:ilvl w:val="0"/>
          <w:numId w:val="2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Особливості поширення радіохвиль різних діапазонів частот.</w:t>
      </w:r>
    </w:p>
    <w:p w14:paraId="26568F99" w14:textId="77777777" w:rsidR="009636DC" w:rsidRDefault="00D125C2">
      <w:pPr>
        <w:numPr>
          <w:ilvl w:val="0"/>
          <w:numId w:val="2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Характеристики антенних ґраток. Випромінювання лінійної антенної ґратки. Правило множення діаграм спрямованості.</w:t>
      </w:r>
    </w:p>
    <w:p w14:paraId="61CF9C73" w14:textId="77777777" w:rsidR="009636DC" w:rsidRDefault="00D125C2">
      <w:pPr>
        <w:numPr>
          <w:ilvl w:val="0"/>
          <w:numId w:val="2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 xml:space="preserve">Лінійні антенні ґратки з </w:t>
      </w:r>
      <w:proofErr w:type="spellStart"/>
      <w:r>
        <w:rPr>
          <w:rFonts w:ascii="Times New Roman" w:hAnsi="Times New Roman"/>
          <w:szCs w:val="28"/>
          <w:lang w:val="uk-UA"/>
        </w:rPr>
        <w:t>рівноамплітудним</w:t>
      </w:r>
      <w:proofErr w:type="spellEnd"/>
      <w:r>
        <w:rPr>
          <w:rFonts w:ascii="Times New Roman" w:hAnsi="Times New Roman"/>
          <w:szCs w:val="28"/>
          <w:lang w:val="uk-UA"/>
        </w:rPr>
        <w:t xml:space="preserve"> збуренням і лінійною зміною фази.</w:t>
      </w:r>
    </w:p>
    <w:p w14:paraId="74B1C6A2" w14:textId="77777777" w:rsidR="009636DC" w:rsidRDefault="00D125C2">
      <w:pPr>
        <w:numPr>
          <w:ilvl w:val="0"/>
          <w:numId w:val="2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Режим нормального випромінювання лінійних антенних ґраток.</w:t>
      </w:r>
    </w:p>
    <w:p w14:paraId="631E3367" w14:textId="77777777" w:rsidR="009636DC" w:rsidRDefault="00D125C2">
      <w:pPr>
        <w:numPr>
          <w:ilvl w:val="0"/>
          <w:numId w:val="2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 xml:space="preserve">Плоскі антенні ґратки. Не </w:t>
      </w:r>
      <w:proofErr w:type="spellStart"/>
      <w:r>
        <w:rPr>
          <w:rFonts w:ascii="Times New Roman" w:hAnsi="Times New Roman"/>
          <w:szCs w:val="28"/>
          <w:lang w:val="uk-UA"/>
        </w:rPr>
        <w:t>еквідистантні</w:t>
      </w:r>
      <w:proofErr w:type="spellEnd"/>
      <w:r>
        <w:rPr>
          <w:rFonts w:ascii="Times New Roman" w:hAnsi="Times New Roman"/>
          <w:szCs w:val="28"/>
          <w:lang w:val="uk-UA"/>
        </w:rPr>
        <w:t xml:space="preserve"> плоскі антенні ґратки. Способи живлення плоских антенних ґраток.</w:t>
      </w:r>
    </w:p>
    <w:p w14:paraId="18A6EEAE" w14:textId="77777777" w:rsidR="009636DC" w:rsidRDefault="00D125C2">
      <w:pPr>
        <w:numPr>
          <w:ilvl w:val="0"/>
          <w:numId w:val="2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Рупорні антени. Принцип дії. Основні властивості. Методи розра</w:t>
      </w:r>
      <w:r>
        <w:rPr>
          <w:rFonts w:ascii="Times New Roman" w:hAnsi="Times New Roman"/>
          <w:szCs w:val="28"/>
          <w:lang w:val="uk-UA"/>
        </w:rPr>
        <w:softHyphen/>
        <w:t>хунку.</w:t>
      </w:r>
    </w:p>
    <w:p w14:paraId="571F5124" w14:textId="77777777" w:rsidR="009636DC" w:rsidRDefault="00D125C2">
      <w:pPr>
        <w:numPr>
          <w:ilvl w:val="0"/>
          <w:numId w:val="2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 xml:space="preserve">Дзеркальні параболічні антени. </w:t>
      </w:r>
      <w:proofErr w:type="spellStart"/>
      <w:r>
        <w:rPr>
          <w:rFonts w:ascii="Times New Roman" w:hAnsi="Times New Roman"/>
          <w:szCs w:val="28"/>
          <w:lang w:val="uk-UA"/>
        </w:rPr>
        <w:t>Опромінювачі</w:t>
      </w:r>
      <w:proofErr w:type="spellEnd"/>
      <w:r>
        <w:rPr>
          <w:rFonts w:ascii="Times New Roman" w:hAnsi="Times New Roman"/>
          <w:szCs w:val="28"/>
          <w:lang w:val="uk-UA"/>
        </w:rPr>
        <w:t xml:space="preserve"> дзеркальних антен. </w:t>
      </w:r>
      <w:proofErr w:type="spellStart"/>
      <w:r>
        <w:rPr>
          <w:rFonts w:ascii="Times New Roman" w:hAnsi="Times New Roman"/>
          <w:szCs w:val="28"/>
          <w:lang w:val="uk-UA"/>
        </w:rPr>
        <w:t>Дводзеркальна</w:t>
      </w:r>
      <w:proofErr w:type="spellEnd"/>
      <w:r>
        <w:rPr>
          <w:rFonts w:ascii="Times New Roman" w:hAnsi="Times New Roman"/>
          <w:szCs w:val="28"/>
          <w:lang w:val="uk-UA"/>
        </w:rPr>
        <w:t xml:space="preserve"> антена </w:t>
      </w:r>
      <w:proofErr w:type="spellStart"/>
      <w:r>
        <w:rPr>
          <w:rFonts w:ascii="Times New Roman" w:hAnsi="Times New Roman"/>
          <w:szCs w:val="28"/>
          <w:lang w:val="uk-UA"/>
        </w:rPr>
        <w:t>Кассегрена</w:t>
      </w:r>
      <w:proofErr w:type="spellEnd"/>
      <w:r>
        <w:rPr>
          <w:rFonts w:ascii="Times New Roman" w:hAnsi="Times New Roman"/>
          <w:szCs w:val="28"/>
          <w:lang w:val="uk-UA"/>
        </w:rPr>
        <w:t>.</w:t>
      </w:r>
    </w:p>
    <w:p w14:paraId="6778BA4D" w14:textId="77777777" w:rsidR="009636DC" w:rsidRDefault="00D125C2">
      <w:pPr>
        <w:numPr>
          <w:ilvl w:val="0"/>
          <w:numId w:val="2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ФАҐ. Загальні задачі, які розв’язуються з допомогою багато</w:t>
      </w:r>
      <w:r>
        <w:rPr>
          <w:rFonts w:ascii="Times New Roman" w:hAnsi="Times New Roman"/>
          <w:szCs w:val="28"/>
          <w:lang w:val="uk-UA"/>
        </w:rPr>
        <w:softHyphen/>
        <w:t>елемен</w:t>
      </w:r>
      <w:r>
        <w:rPr>
          <w:rFonts w:ascii="Times New Roman" w:hAnsi="Times New Roman"/>
          <w:szCs w:val="28"/>
          <w:lang w:val="uk-UA"/>
        </w:rPr>
        <w:softHyphen/>
        <w:t>т</w:t>
      </w:r>
      <w:r>
        <w:rPr>
          <w:rFonts w:ascii="Times New Roman" w:hAnsi="Times New Roman"/>
          <w:szCs w:val="28"/>
          <w:lang w:val="uk-UA"/>
        </w:rPr>
        <w:softHyphen/>
        <w:t xml:space="preserve">них </w:t>
      </w:r>
      <w:proofErr w:type="spellStart"/>
      <w:r>
        <w:rPr>
          <w:rFonts w:ascii="Times New Roman" w:hAnsi="Times New Roman"/>
          <w:szCs w:val="28"/>
          <w:lang w:val="uk-UA"/>
        </w:rPr>
        <w:t>сканувальних</w:t>
      </w:r>
      <w:proofErr w:type="spellEnd"/>
      <w:r>
        <w:rPr>
          <w:rFonts w:ascii="Times New Roman" w:hAnsi="Times New Roman"/>
          <w:szCs w:val="28"/>
          <w:lang w:val="uk-UA"/>
        </w:rPr>
        <w:t xml:space="preserve"> ґраток. Багатопроменеві АҐ. Антенні ґратки з частот</w:t>
      </w:r>
      <w:r>
        <w:rPr>
          <w:rFonts w:ascii="Times New Roman" w:hAnsi="Times New Roman"/>
          <w:szCs w:val="28"/>
          <w:lang w:val="uk-UA"/>
        </w:rPr>
        <w:softHyphen/>
        <w:t>ним скануванням. Ґратки з обробкою.</w:t>
      </w:r>
    </w:p>
    <w:p w14:paraId="1D900F37" w14:textId="77777777" w:rsidR="009636DC" w:rsidRDefault="00D125C2">
      <w:pPr>
        <w:pStyle w:val="2"/>
        <w:spacing w:before="120"/>
        <w:ind w:left="0" w:firstLine="357"/>
        <w:rPr>
          <w:i/>
          <w:szCs w:val="28"/>
        </w:rPr>
      </w:pPr>
      <w:r>
        <w:rPr>
          <w:i/>
          <w:szCs w:val="28"/>
        </w:rPr>
        <w:t>Рекомендована література:</w:t>
      </w:r>
    </w:p>
    <w:p w14:paraId="3AA47265" w14:textId="77777777" w:rsidR="009636DC" w:rsidRDefault="00D125C2">
      <w:pPr>
        <w:numPr>
          <w:ilvl w:val="0"/>
          <w:numId w:val="3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  <w:lang w:val="uk-UA"/>
        </w:rPr>
        <w:t xml:space="preserve">В. М. </w:t>
      </w:r>
      <w:proofErr w:type="spellStart"/>
      <w:r>
        <w:rPr>
          <w:rFonts w:ascii="Times New Roman" w:hAnsi="Times New Roman"/>
          <w:szCs w:val="28"/>
          <w:lang w:val="uk-UA"/>
        </w:rPr>
        <w:t>Шокало</w:t>
      </w:r>
      <w:proofErr w:type="spellEnd"/>
      <w:r>
        <w:rPr>
          <w:rFonts w:ascii="Times New Roman" w:hAnsi="Times New Roman"/>
          <w:szCs w:val="28"/>
          <w:lang w:val="uk-UA"/>
        </w:rPr>
        <w:t xml:space="preserve"> та ін. Електродинаміка та поширення радіохвиль: Підручник для ВНЗ. – Харків: Колегіум, 2010. – 436 с.</w:t>
      </w:r>
    </w:p>
    <w:p w14:paraId="51C5561F" w14:textId="77777777" w:rsidR="009636DC" w:rsidRDefault="00D125C2">
      <w:pPr>
        <w:numPr>
          <w:ilvl w:val="0"/>
          <w:numId w:val="3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Петров Б.</w:t>
      </w:r>
      <w:r>
        <w:rPr>
          <w:rFonts w:ascii="Times New Roman" w:hAnsi="Times New Roman"/>
          <w:szCs w:val="28"/>
          <w:lang w:val="uk-UA"/>
        </w:rPr>
        <w:t xml:space="preserve"> </w:t>
      </w:r>
      <w:r>
        <w:rPr>
          <w:rFonts w:ascii="Times New Roman" w:hAnsi="Times New Roman"/>
          <w:szCs w:val="28"/>
        </w:rPr>
        <w:t xml:space="preserve">М. Электродинамика и распространение радиоволн: Учебник для вузов. </w:t>
      </w:r>
      <w:r>
        <w:rPr>
          <w:rFonts w:ascii="Times New Roman" w:hAnsi="Times New Roman"/>
          <w:szCs w:val="28"/>
          <w:lang w:val="uk-UA"/>
        </w:rPr>
        <w:t xml:space="preserve">– </w:t>
      </w:r>
      <w:r>
        <w:rPr>
          <w:rFonts w:ascii="Times New Roman" w:hAnsi="Times New Roman"/>
          <w:szCs w:val="28"/>
        </w:rPr>
        <w:t>М.: Горячая линия-Телеком,</w:t>
      </w:r>
      <w:r>
        <w:rPr>
          <w:rFonts w:ascii="Times New Roman" w:hAnsi="Times New Roman"/>
          <w:szCs w:val="28"/>
          <w:lang w:val="uk-UA"/>
        </w:rPr>
        <w:t xml:space="preserve"> </w:t>
      </w:r>
      <w:r>
        <w:rPr>
          <w:rFonts w:ascii="Times New Roman" w:hAnsi="Times New Roman"/>
          <w:szCs w:val="28"/>
        </w:rPr>
        <w:t xml:space="preserve">2003. </w:t>
      </w:r>
      <w:r>
        <w:rPr>
          <w:rFonts w:ascii="Times New Roman" w:hAnsi="Times New Roman"/>
          <w:szCs w:val="28"/>
          <w:lang w:val="uk-UA"/>
        </w:rPr>
        <w:t xml:space="preserve">– </w:t>
      </w:r>
      <w:r>
        <w:rPr>
          <w:rFonts w:ascii="Times New Roman" w:hAnsi="Times New Roman"/>
          <w:szCs w:val="28"/>
        </w:rPr>
        <w:t>558 с.</w:t>
      </w:r>
    </w:p>
    <w:p w14:paraId="1A85BD67" w14:textId="77777777" w:rsidR="009636DC" w:rsidRDefault="00D125C2">
      <w:pPr>
        <w:numPr>
          <w:ilvl w:val="0"/>
          <w:numId w:val="3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Антенно-фидерные устройства и распространение радиоволн: Учебник для вузов/ Г.</w:t>
      </w:r>
      <w:r>
        <w:rPr>
          <w:rFonts w:ascii="Times New Roman" w:hAnsi="Times New Roman"/>
          <w:szCs w:val="28"/>
          <w:lang w:val="uk-UA"/>
        </w:rPr>
        <w:t xml:space="preserve"> </w:t>
      </w:r>
      <w:r>
        <w:rPr>
          <w:rFonts w:ascii="Times New Roman" w:hAnsi="Times New Roman"/>
          <w:szCs w:val="28"/>
        </w:rPr>
        <w:t>А. Ерохин, О.</w:t>
      </w:r>
      <w:r>
        <w:rPr>
          <w:rFonts w:ascii="Times New Roman" w:hAnsi="Times New Roman"/>
          <w:szCs w:val="28"/>
          <w:lang w:val="uk-UA"/>
        </w:rPr>
        <w:t xml:space="preserve"> </w:t>
      </w:r>
      <w:r>
        <w:rPr>
          <w:rFonts w:ascii="Times New Roman" w:hAnsi="Times New Roman"/>
          <w:szCs w:val="28"/>
        </w:rPr>
        <w:t>В. Чернышов, Н.</w:t>
      </w:r>
      <w:r>
        <w:rPr>
          <w:rFonts w:ascii="Times New Roman" w:hAnsi="Times New Roman"/>
          <w:szCs w:val="28"/>
          <w:lang w:val="uk-UA"/>
        </w:rPr>
        <w:t xml:space="preserve"> </w:t>
      </w:r>
      <w:r>
        <w:rPr>
          <w:rFonts w:ascii="Times New Roman" w:hAnsi="Times New Roman"/>
          <w:szCs w:val="28"/>
        </w:rPr>
        <w:t xml:space="preserve">Д. </w:t>
      </w:r>
      <w:proofErr w:type="gramStart"/>
      <w:r>
        <w:rPr>
          <w:rFonts w:ascii="Times New Roman" w:hAnsi="Times New Roman"/>
          <w:szCs w:val="28"/>
        </w:rPr>
        <w:t>Козырев,</w:t>
      </w:r>
      <w:r>
        <w:rPr>
          <w:rFonts w:ascii="Times New Roman" w:hAnsi="Times New Roman"/>
          <w:szCs w:val="28"/>
          <w:lang w:val="uk-UA"/>
        </w:rPr>
        <w:t xml:space="preserve">   </w:t>
      </w:r>
      <w:proofErr w:type="gramEnd"/>
      <w:r>
        <w:rPr>
          <w:rFonts w:ascii="Times New Roman" w:hAnsi="Times New Roman"/>
          <w:szCs w:val="28"/>
        </w:rPr>
        <w:t xml:space="preserve"> В.</w:t>
      </w:r>
      <w:r>
        <w:rPr>
          <w:rFonts w:ascii="Times New Roman" w:hAnsi="Times New Roman"/>
          <w:szCs w:val="28"/>
          <w:lang w:val="uk-UA"/>
        </w:rPr>
        <w:t xml:space="preserve"> </w:t>
      </w:r>
      <w:r>
        <w:rPr>
          <w:rFonts w:ascii="Times New Roman" w:hAnsi="Times New Roman"/>
          <w:szCs w:val="28"/>
        </w:rPr>
        <w:t xml:space="preserve">Г. </w:t>
      </w:r>
      <w:proofErr w:type="spellStart"/>
      <w:r>
        <w:rPr>
          <w:rFonts w:ascii="Times New Roman" w:hAnsi="Times New Roman"/>
          <w:szCs w:val="28"/>
        </w:rPr>
        <w:t>Коцержевский</w:t>
      </w:r>
      <w:proofErr w:type="spellEnd"/>
      <w:r>
        <w:rPr>
          <w:rFonts w:ascii="Times New Roman" w:hAnsi="Times New Roman"/>
          <w:szCs w:val="28"/>
        </w:rPr>
        <w:t>. Под редакцией Г.</w:t>
      </w:r>
      <w:r>
        <w:rPr>
          <w:rFonts w:ascii="Times New Roman" w:hAnsi="Times New Roman"/>
          <w:szCs w:val="28"/>
          <w:lang w:val="uk-UA"/>
        </w:rPr>
        <w:t xml:space="preserve"> </w:t>
      </w:r>
      <w:r>
        <w:rPr>
          <w:rFonts w:ascii="Times New Roman" w:hAnsi="Times New Roman"/>
          <w:szCs w:val="28"/>
        </w:rPr>
        <w:t xml:space="preserve">А. Ерохина. </w:t>
      </w:r>
      <w:r>
        <w:rPr>
          <w:rFonts w:ascii="Times New Roman" w:hAnsi="Times New Roman"/>
          <w:szCs w:val="28"/>
          <w:lang w:val="uk-UA"/>
        </w:rPr>
        <w:t>–</w:t>
      </w:r>
      <w:r>
        <w:rPr>
          <w:rFonts w:ascii="Times New Roman" w:hAnsi="Times New Roman"/>
          <w:szCs w:val="28"/>
        </w:rPr>
        <w:t xml:space="preserve"> М.: Горячая линия</w:t>
      </w:r>
      <w:r>
        <w:rPr>
          <w:rFonts w:ascii="Times New Roman" w:hAnsi="Times New Roman"/>
          <w:szCs w:val="28"/>
          <w:lang w:val="uk-UA"/>
        </w:rPr>
        <w:t>–</w:t>
      </w:r>
      <w:r>
        <w:rPr>
          <w:rFonts w:ascii="Times New Roman" w:hAnsi="Times New Roman"/>
          <w:szCs w:val="28"/>
        </w:rPr>
        <w:t xml:space="preserve">Телеком, 2004. </w:t>
      </w:r>
      <w:r>
        <w:rPr>
          <w:rFonts w:ascii="Times New Roman" w:hAnsi="Times New Roman"/>
          <w:szCs w:val="28"/>
          <w:lang w:val="uk-UA"/>
        </w:rPr>
        <w:t xml:space="preserve">– </w:t>
      </w:r>
      <w:r>
        <w:rPr>
          <w:rFonts w:ascii="Times New Roman" w:hAnsi="Times New Roman"/>
          <w:szCs w:val="28"/>
        </w:rPr>
        <w:t>491 с.</w:t>
      </w:r>
    </w:p>
    <w:p w14:paraId="17BFDF9A" w14:textId="77777777" w:rsidR="009636DC" w:rsidRDefault="00D125C2">
      <w:pPr>
        <w:numPr>
          <w:ilvl w:val="0"/>
          <w:numId w:val="3"/>
        </w:numPr>
        <w:tabs>
          <w:tab w:val="clear" w:pos="720"/>
          <w:tab w:val="left" w:pos="993"/>
        </w:tabs>
        <w:ind w:left="993" w:hanging="42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 xml:space="preserve">Ільницький Л. Я. Антени та пристрої надвисокої частоти. Підручник для вузів / Ільницький Л. Я., Савченко О. Я., </w:t>
      </w:r>
      <w:proofErr w:type="spellStart"/>
      <w:r>
        <w:rPr>
          <w:rFonts w:ascii="Times New Roman" w:hAnsi="Times New Roman"/>
          <w:szCs w:val="28"/>
          <w:lang w:val="uk-UA"/>
        </w:rPr>
        <w:t>Сібрук</w:t>
      </w:r>
      <w:proofErr w:type="spellEnd"/>
      <w:r>
        <w:rPr>
          <w:rFonts w:ascii="Times New Roman" w:hAnsi="Times New Roman"/>
          <w:szCs w:val="28"/>
          <w:lang w:val="uk-UA"/>
        </w:rPr>
        <w:t xml:space="preserve"> Л. В. – К.: Укртелеком. 2003. – 550 с.</w:t>
      </w:r>
    </w:p>
    <w:p w14:paraId="36F1DFDA" w14:textId="77777777" w:rsidR="009636DC" w:rsidRDefault="009636DC">
      <w:pPr>
        <w:pStyle w:val="24"/>
        <w:ind w:left="426"/>
        <w:jc w:val="both"/>
        <w:rPr>
          <w:b/>
          <w:szCs w:val="28"/>
        </w:rPr>
      </w:pPr>
    </w:p>
    <w:p w14:paraId="78257DEA" w14:textId="77777777" w:rsidR="009636DC" w:rsidRDefault="00D125C2">
      <w:pPr>
        <w:jc w:val="center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ПРИКІНЦЕВІ ПОЛОЖЕННЯ</w:t>
      </w:r>
    </w:p>
    <w:p w14:paraId="515C8466" w14:textId="77777777" w:rsidR="009636DC" w:rsidRDefault="009636DC">
      <w:pPr>
        <w:jc w:val="center"/>
        <w:rPr>
          <w:rFonts w:ascii="Times New Roman" w:hAnsi="Times New Roman"/>
          <w:b/>
          <w:szCs w:val="28"/>
          <w:lang w:val="uk-UA"/>
        </w:rPr>
      </w:pPr>
    </w:p>
    <w:p w14:paraId="655029C6" w14:textId="77777777" w:rsidR="009636DC" w:rsidRDefault="00D125C2">
      <w:pPr>
        <w:jc w:val="center"/>
        <w:rPr>
          <w:rFonts w:ascii="Times New Roman" w:hAnsi="Times New Roman"/>
          <w:b/>
          <w:szCs w:val="28"/>
          <w:lang w:val="uk-UA"/>
        </w:rPr>
      </w:pPr>
      <w:r>
        <w:rPr>
          <w:rFonts w:ascii="Times New Roman" w:hAnsi="Times New Roman"/>
          <w:b/>
          <w:szCs w:val="28"/>
          <w:lang w:val="uk-UA"/>
        </w:rPr>
        <w:t>Використання допоміжного матеріалу</w:t>
      </w:r>
    </w:p>
    <w:p w14:paraId="4F5F8046" w14:textId="77777777" w:rsidR="009636DC" w:rsidRDefault="009636DC">
      <w:pPr>
        <w:ind w:firstLine="708"/>
        <w:jc w:val="center"/>
        <w:rPr>
          <w:rFonts w:ascii="Times New Roman" w:hAnsi="Times New Roman"/>
          <w:b/>
          <w:szCs w:val="28"/>
          <w:lang w:val="uk-UA"/>
        </w:rPr>
      </w:pPr>
    </w:p>
    <w:p w14:paraId="1DC8D420" w14:textId="77777777" w:rsidR="009636DC" w:rsidRDefault="00D125C2">
      <w:pPr>
        <w:ind w:firstLine="567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Під час відповідей на теоретичні питання користуватися додатковою літературою забороняється. Для розв’язання задачі дозволяється користу</w:t>
      </w:r>
      <w:r>
        <w:rPr>
          <w:rFonts w:ascii="Times New Roman" w:hAnsi="Times New Roman"/>
          <w:szCs w:val="28"/>
          <w:lang w:val="uk-UA"/>
        </w:rPr>
        <w:softHyphen/>
        <w:t>ватися калькулятором.</w:t>
      </w:r>
    </w:p>
    <w:p w14:paraId="3C7E892C" w14:textId="77777777" w:rsidR="009636DC" w:rsidRDefault="009636DC">
      <w:pPr>
        <w:ind w:firstLine="567"/>
        <w:jc w:val="center"/>
        <w:rPr>
          <w:rFonts w:ascii="Times New Roman" w:hAnsi="Times New Roman"/>
          <w:b/>
          <w:szCs w:val="28"/>
          <w:lang w:val="uk-UA"/>
        </w:rPr>
      </w:pPr>
    </w:p>
    <w:p w14:paraId="5D6123A4" w14:textId="77777777" w:rsidR="009636DC" w:rsidRDefault="00D125C2">
      <w:pPr>
        <w:jc w:val="center"/>
        <w:rPr>
          <w:rFonts w:ascii="Times New Roman" w:hAnsi="Times New Roman"/>
          <w:b/>
          <w:color w:val="000000"/>
          <w:spacing w:val="11"/>
          <w:szCs w:val="28"/>
          <w:lang w:val="uk-UA"/>
        </w:rPr>
      </w:pPr>
      <w:r>
        <w:rPr>
          <w:rFonts w:ascii="Times New Roman" w:hAnsi="Times New Roman"/>
          <w:b/>
          <w:szCs w:val="28"/>
          <w:lang w:val="uk-UA"/>
        </w:rPr>
        <w:t xml:space="preserve">Критерії оцінювання комплексного фахового випробування для вступу на навчання </w:t>
      </w:r>
      <w:r>
        <w:rPr>
          <w:rFonts w:ascii="Times New Roman" w:hAnsi="Times New Roman"/>
          <w:b/>
          <w:spacing w:val="11"/>
          <w:szCs w:val="28"/>
          <w:lang w:val="uk-UA"/>
        </w:rPr>
        <w:t xml:space="preserve">за освітньою програмою підготовки магістра </w:t>
      </w:r>
      <w:r>
        <w:rPr>
          <w:rFonts w:ascii="Times New Roman" w:hAnsi="Times New Roman"/>
          <w:b/>
          <w:color w:val="000000"/>
          <w:spacing w:val="11"/>
          <w:szCs w:val="28"/>
          <w:lang w:val="uk-UA"/>
        </w:rPr>
        <w:t>за спеціалізацією «Системи технічного захисту інформації»</w:t>
      </w:r>
    </w:p>
    <w:p w14:paraId="72A12F6E" w14:textId="77777777" w:rsidR="009636DC" w:rsidRDefault="009636DC">
      <w:pPr>
        <w:ind w:firstLine="708"/>
        <w:jc w:val="both"/>
        <w:rPr>
          <w:rFonts w:ascii="Times New Roman" w:hAnsi="Times New Roman"/>
          <w:szCs w:val="28"/>
          <w:lang w:val="uk-UA"/>
        </w:rPr>
      </w:pPr>
    </w:p>
    <w:p w14:paraId="2CA57B89" w14:textId="77777777" w:rsidR="009636DC" w:rsidRDefault="00D125C2">
      <w:pPr>
        <w:ind w:firstLine="567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Відповідь на кожне теоретичне питання комплексного фахового випробування оцінюється за бальною шкалою за таким порядком визначення:</w:t>
      </w:r>
    </w:p>
    <w:p w14:paraId="6380F1E3" w14:textId="77777777" w:rsidR="009636DC" w:rsidRDefault="00D125C2">
      <w:pPr>
        <w:numPr>
          <w:ilvl w:val="0"/>
          <w:numId w:val="9"/>
        </w:numPr>
        <w:ind w:left="1843" w:hanging="127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24…25 – правильна, вичерпна відповідь, обсяг виконання 95-100%;</w:t>
      </w:r>
    </w:p>
    <w:p w14:paraId="64CC775E" w14:textId="77777777" w:rsidR="009636DC" w:rsidRDefault="00D125C2">
      <w:pPr>
        <w:numPr>
          <w:ilvl w:val="0"/>
          <w:numId w:val="9"/>
        </w:numPr>
        <w:ind w:left="1843" w:hanging="127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21…23 – повна відповідь (містить не менше 85% потрібної інформації);</w:t>
      </w:r>
    </w:p>
    <w:p w14:paraId="130C2C30" w14:textId="77777777" w:rsidR="009636DC" w:rsidRDefault="00D125C2">
      <w:pPr>
        <w:numPr>
          <w:ilvl w:val="0"/>
          <w:numId w:val="9"/>
        </w:numPr>
        <w:ind w:left="1843" w:hanging="127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19…20 – достатньо повна відповідь (містить не менше 75% потрібної інформації, або незначні неточності);</w:t>
      </w:r>
    </w:p>
    <w:p w14:paraId="5507FB83" w14:textId="77777777" w:rsidR="009636DC" w:rsidRDefault="00D125C2">
      <w:pPr>
        <w:numPr>
          <w:ilvl w:val="0"/>
          <w:numId w:val="9"/>
        </w:numPr>
        <w:ind w:left="1843" w:hanging="127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17…18 – достатня відповідь (містить не менше 65% потрібної інформації або значні неточності);</w:t>
      </w:r>
    </w:p>
    <w:p w14:paraId="2E48B4C5" w14:textId="77777777" w:rsidR="009636DC" w:rsidRDefault="00D125C2">
      <w:pPr>
        <w:numPr>
          <w:ilvl w:val="0"/>
          <w:numId w:val="9"/>
        </w:numPr>
        <w:ind w:left="1843" w:hanging="127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15…16 – неповна, але задовільна відповідь (містить не менше 60% потрібної інформації або окремі помилки);</w:t>
      </w:r>
    </w:p>
    <w:p w14:paraId="364BBDC9" w14:textId="77777777" w:rsidR="009636DC" w:rsidRDefault="00D125C2">
      <w:pPr>
        <w:numPr>
          <w:ilvl w:val="0"/>
          <w:numId w:val="9"/>
        </w:numPr>
        <w:ind w:left="1843" w:hanging="1276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  <w:lang w:val="uk-UA"/>
        </w:rPr>
        <w:t>менше 15  – незадовільна відповідь</w:t>
      </w:r>
      <w:r>
        <w:rPr>
          <w:rFonts w:ascii="Times New Roman" w:hAnsi="Times New Roman"/>
          <w:szCs w:val="28"/>
        </w:rPr>
        <w:t>.</w:t>
      </w:r>
    </w:p>
    <w:p w14:paraId="12BCA828" w14:textId="77777777" w:rsidR="009636DC" w:rsidRDefault="009636DC">
      <w:pPr>
        <w:keepNext/>
        <w:ind w:firstLine="567"/>
        <w:jc w:val="both"/>
        <w:rPr>
          <w:rFonts w:ascii="Times New Roman" w:hAnsi="Times New Roman"/>
          <w:szCs w:val="28"/>
          <w:lang w:val="uk-UA"/>
        </w:rPr>
      </w:pPr>
    </w:p>
    <w:p w14:paraId="6A8BBBBA" w14:textId="77777777" w:rsidR="009636DC" w:rsidRDefault="00D125C2">
      <w:pPr>
        <w:keepNext/>
        <w:ind w:firstLine="567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Система оцінювання практичного запитання (задачі):</w:t>
      </w:r>
    </w:p>
    <w:p w14:paraId="0DADCD6D" w14:textId="77777777" w:rsidR="009636DC" w:rsidRDefault="00D125C2">
      <w:pPr>
        <w:numPr>
          <w:ilvl w:val="0"/>
          <w:numId w:val="9"/>
        </w:numPr>
        <w:ind w:left="1843" w:hanging="127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 xml:space="preserve">24…25 – </w:t>
      </w:r>
      <w:r>
        <w:rPr>
          <w:rFonts w:ascii="Times New Roman" w:hAnsi="Times New Roman"/>
          <w:spacing w:val="-4"/>
          <w:szCs w:val="28"/>
          <w:lang w:val="uk-UA"/>
        </w:rPr>
        <w:t>повне (</w:t>
      </w:r>
      <w:r>
        <w:rPr>
          <w:rFonts w:ascii="Times New Roman" w:hAnsi="Times New Roman"/>
          <w:szCs w:val="28"/>
          <w:lang w:val="uk-UA"/>
        </w:rPr>
        <w:t>обсяг виконання 95-100%),</w:t>
      </w:r>
      <w:r>
        <w:rPr>
          <w:rFonts w:ascii="Times New Roman" w:hAnsi="Times New Roman"/>
          <w:spacing w:val="-4"/>
          <w:szCs w:val="28"/>
          <w:lang w:val="uk-UA"/>
        </w:rPr>
        <w:t xml:space="preserve"> безпомилкове, відмінне </w:t>
      </w:r>
      <w:r>
        <w:rPr>
          <w:rFonts w:ascii="Times New Roman" w:hAnsi="Times New Roman"/>
          <w:spacing w:val="-2"/>
          <w:szCs w:val="28"/>
          <w:lang w:val="uk-UA"/>
        </w:rPr>
        <w:t xml:space="preserve">розв’язання </w:t>
      </w:r>
      <w:r>
        <w:rPr>
          <w:rFonts w:ascii="Times New Roman" w:hAnsi="Times New Roman"/>
          <w:spacing w:val="-4"/>
          <w:szCs w:val="28"/>
          <w:lang w:val="uk-UA"/>
        </w:rPr>
        <w:t>завдання</w:t>
      </w:r>
      <w:r>
        <w:rPr>
          <w:rFonts w:ascii="Times New Roman" w:hAnsi="Times New Roman"/>
          <w:szCs w:val="28"/>
          <w:lang w:val="uk-UA"/>
        </w:rPr>
        <w:t>;</w:t>
      </w:r>
    </w:p>
    <w:p w14:paraId="5FAE95EE" w14:textId="77777777" w:rsidR="009636DC" w:rsidRDefault="00D125C2">
      <w:pPr>
        <w:numPr>
          <w:ilvl w:val="0"/>
          <w:numId w:val="9"/>
        </w:numPr>
        <w:ind w:left="1843" w:hanging="127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 xml:space="preserve">21…23 – </w:t>
      </w:r>
      <w:r>
        <w:rPr>
          <w:rFonts w:ascii="Times New Roman" w:hAnsi="Times New Roman"/>
          <w:spacing w:val="-2"/>
          <w:szCs w:val="28"/>
          <w:lang w:val="uk-UA"/>
        </w:rPr>
        <w:t xml:space="preserve">повне розв’язання завдання з несуттєвими похибками, </w:t>
      </w:r>
      <w:r>
        <w:rPr>
          <w:rFonts w:ascii="Times New Roman" w:hAnsi="Times New Roman"/>
          <w:szCs w:val="28"/>
          <w:lang w:val="uk-UA"/>
        </w:rPr>
        <w:t>містить не менше 85% потрібної інформації;</w:t>
      </w:r>
    </w:p>
    <w:p w14:paraId="47BAA24D" w14:textId="77777777" w:rsidR="009636DC" w:rsidRDefault="00D125C2">
      <w:pPr>
        <w:numPr>
          <w:ilvl w:val="0"/>
          <w:numId w:val="9"/>
        </w:numPr>
        <w:ind w:left="1843" w:hanging="127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 xml:space="preserve">19…20 – </w:t>
      </w:r>
      <w:r>
        <w:rPr>
          <w:rFonts w:ascii="Times New Roman" w:hAnsi="Times New Roman"/>
          <w:spacing w:val="-2"/>
          <w:szCs w:val="28"/>
          <w:lang w:val="uk-UA"/>
        </w:rPr>
        <w:t xml:space="preserve">розв’язання завдання з похибками, </w:t>
      </w:r>
      <w:r>
        <w:rPr>
          <w:rFonts w:ascii="Times New Roman" w:hAnsi="Times New Roman"/>
          <w:szCs w:val="28"/>
          <w:lang w:val="uk-UA"/>
        </w:rPr>
        <w:t>містить не менше 75% потрібної інформації;</w:t>
      </w:r>
    </w:p>
    <w:p w14:paraId="5DF151D1" w14:textId="77777777" w:rsidR="009636DC" w:rsidRDefault="00D125C2">
      <w:pPr>
        <w:numPr>
          <w:ilvl w:val="0"/>
          <w:numId w:val="9"/>
        </w:numPr>
        <w:ind w:left="1843" w:hanging="127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17…18 – завдання виконане задовільно, з невеликими помилками, містить не менше 65% потрібної інформації;</w:t>
      </w:r>
    </w:p>
    <w:p w14:paraId="0DDCA3B5" w14:textId="77777777" w:rsidR="009636DC" w:rsidRDefault="00D125C2">
      <w:pPr>
        <w:numPr>
          <w:ilvl w:val="0"/>
          <w:numId w:val="9"/>
        </w:numPr>
        <w:ind w:left="1843" w:hanging="127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15…16 – завдання виконане задовільно, з помилками, містить не менше 60% потрібної інформації;</w:t>
      </w:r>
    </w:p>
    <w:p w14:paraId="648115FE" w14:textId="77777777" w:rsidR="009636DC" w:rsidRDefault="00D125C2">
      <w:pPr>
        <w:numPr>
          <w:ilvl w:val="0"/>
          <w:numId w:val="9"/>
        </w:numPr>
        <w:ind w:left="1843" w:hanging="1276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менше 15   – завдання не виконано.</w:t>
      </w:r>
    </w:p>
    <w:p w14:paraId="473596CD" w14:textId="77777777" w:rsidR="009636DC" w:rsidRDefault="009636DC">
      <w:pPr>
        <w:ind w:firstLine="567"/>
        <w:jc w:val="both"/>
        <w:rPr>
          <w:rFonts w:ascii="Times New Roman" w:hAnsi="Times New Roman"/>
          <w:szCs w:val="28"/>
          <w:lang w:val="uk-UA"/>
        </w:rPr>
      </w:pPr>
    </w:p>
    <w:p w14:paraId="6DE71508" w14:textId="77777777" w:rsidR="009636DC" w:rsidRDefault="00D125C2">
      <w:pPr>
        <w:ind w:firstLine="567"/>
        <w:jc w:val="both"/>
        <w:rPr>
          <w:rFonts w:ascii="Times New Roman" w:hAnsi="Times New Roman"/>
          <w:szCs w:val="28"/>
          <w:lang w:val="uk-UA"/>
        </w:rPr>
      </w:pPr>
      <w:r>
        <w:rPr>
          <w:rFonts w:ascii="Times New Roman" w:hAnsi="Times New Roman"/>
          <w:szCs w:val="28"/>
          <w:lang w:val="uk-UA"/>
        </w:rPr>
        <w:t>Кінцева кількість балів – сума балів, отриманих за відповіді на кожне з чотирьох вищезазначених питань. Максимальна кількість балів – 100. Мінімальна кількість балів, що дає право продовжувати брати участь у конкурсному відборі — 60.</w:t>
      </w:r>
    </w:p>
    <w:p w14:paraId="551EB696" w14:textId="77777777" w:rsidR="009636DC" w:rsidRDefault="00D125C2">
      <w:pPr>
        <w:ind w:firstLine="708"/>
        <w:jc w:val="both"/>
        <w:rPr>
          <w:rFonts w:ascii="Times New Roman" w:hAnsi="Times New Roman"/>
          <w:szCs w:val="28"/>
        </w:rPr>
      </w:pPr>
      <w:proofErr w:type="spellStart"/>
      <w:r>
        <w:rPr>
          <w:rFonts w:ascii="Times New Roman" w:hAnsi="Times New Roman"/>
          <w:szCs w:val="28"/>
        </w:rPr>
        <w:t>Отримана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оцінка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перераховується</w:t>
      </w:r>
      <w:proofErr w:type="spellEnd"/>
      <w:r>
        <w:rPr>
          <w:rFonts w:ascii="Times New Roman" w:hAnsi="Times New Roman"/>
          <w:szCs w:val="28"/>
        </w:rPr>
        <w:t xml:space="preserve"> в </w:t>
      </w:r>
      <w:proofErr w:type="spellStart"/>
      <w:r>
        <w:rPr>
          <w:rFonts w:ascii="Times New Roman" w:hAnsi="Times New Roman"/>
          <w:szCs w:val="28"/>
        </w:rPr>
        <w:t>оцінку</w:t>
      </w:r>
      <w:proofErr w:type="spellEnd"/>
      <w:r>
        <w:rPr>
          <w:rFonts w:ascii="Times New Roman" w:hAnsi="Times New Roman"/>
          <w:szCs w:val="28"/>
        </w:rPr>
        <w:t xml:space="preserve"> за 200-бальною шкалою (100...200) </w:t>
      </w:r>
      <w:proofErr w:type="spellStart"/>
      <w:r>
        <w:rPr>
          <w:rFonts w:ascii="Times New Roman" w:hAnsi="Times New Roman"/>
          <w:szCs w:val="28"/>
        </w:rPr>
        <w:t>згідно</w:t>
      </w:r>
      <w:proofErr w:type="spellEnd"/>
      <w:r>
        <w:rPr>
          <w:rFonts w:ascii="Times New Roman" w:hAnsi="Times New Roman"/>
          <w:szCs w:val="28"/>
        </w:rPr>
        <w:t xml:space="preserve"> </w:t>
      </w:r>
      <w:proofErr w:type="spellStart"/>
      <w:r>
        <w:rPr>
          <w:rFonts w:ascii="Times New Roman" w:hAnsi="Times New Roman"/>
          <w:szCs w:val="28"/>
        </w:rPr>
        <w:t>таблиці</w:t>
      </w:r>
      <w:proofErr w:type="spellEnd"/>
      <w:r>
        <w:rPr>
          <w:rFonts w:ascii="Times New Roman" w:hAnsi="Times New Roman"/>
          <w:szCs w:val="28"/>
        </w:rPr>
        <w:t xml:space="preserve">. </w:t>
      </w:r>
    </w:p>
    <w:p w14:paraId="164F7AE0" w14:textId="77777777" w:rsidR="009636DC" w:rsidRDefault="009636DC">
      <w:pPr>
        <w:ind w:firstLine="708"/>
        <w:jc w:val="both"/>
        <w:rPr>
          <w:rFonts w:ascii="Times New Roman" w:hAnsi="Times New Roman"/>
          <w:szCs w:val="28"/>
        </w:rPr>
      </w:pPr>
    </w:p>
    <w:p w14:paraId="0229A9D0" w14:textId="77777777" w:rsidR="009636DC" w:rsidRDefault="00D125C2">
      <w:pPr>
        <w:ind w:firstLine="567"/>
        <w:jc w:val="both"/>
        <w:rPr>
          <w:rFonts w:ascii="Times New Roman" w:hAnsi="Times New Roman"/>
          <w:szCs w:val="28"/>
          <w:lang w:val="uk-UA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0" allowOverlap="1" wp14:anchorId="769596E1" wp14:editId="63CA1A3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216281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Cs w:val="28"/>
          <w:lang w:val="uk-UA"/>
        </w:rPr>
        <w:t>Якщо згідно РСО отримано менше 60 балів, оцінка за 200-бальною шкалою прирівнюється до нуля.</w:t>
      </w:r>
    </w:p>
    <w:p w14:paraId="13643A27" w14:textId="77777777" w:rsidR="009636DC" w:rsidRDefault="009636DC">
      <w:pPr>
        <w:ind w:firstLine="567"/>
        <w:jc w:val="both"/>
        <w:rPr>
          <w:rFonts w:ascii="Times New Roman" w:hAnsi="Times New Roman"/>
          <w:szCs w:val="28"/>
          <w:lang w:val="uk-UA"/>
        </w:rPr>
      </w:pPr>
    </w:p>
    <w:p w14:paraId="07179662" w14:textId="77777777" w:rsidR="009636DC" w:rsidRDefault="00D125C2">
      <w:pPr>
        <w:jc w:val="center"/>
        <w:rPr>
          <w:rFonts w:ascii="Times New Roman" w:hAnsi="Times New Roman"/>
          <w:b/>
          <w:szCs w:val="28"/>
          <w:lang w:val="uk-UA"/>
        </w:rPr>
      </w:pPr>
      <w:r>
        <w:rPr>
          <w:rFonts w:ascii="Times New Roman" w:hAnsi="Times New Roman"/>
          <w:b/>
          <w:szCs w:val="28"/>
          <w:lang w:val="uk-UA"/>
        </w:rPr>
        <w:t>Приклад типового завдання комплексного фахового випробування</w:t>
      </w:r>
    </w:p>
    <w:p w14:paraId="2EF0D82A" w14:textId="77777777" w:rsidR="009636DC" w:rsidRDefault="009636DC">
      <w:pPr>
        <w:jc w:val="center"/>
        <w:rPr>
          <w:rFonts w:ascii="Times New Roman" w:hAnsi="Times New Roman"/>
          <w:b/>
          <w:szCs w:val="28"/>
          <w:lang w:val="uk-UA"/>
        </w:rPr>
      </w:pPr>
    </w:p>
    <w:p w14:paraId="68A17D53" w14:textId="77777777" w:rsidR="009636DC" w:rsidRDefault="00D125C2">
      <w:pPr>
        <w:numPr>
          <w:ilvl w:val="0"/>
          <w:numId w:val="15"/>
        </w:numPr>
        <w:tabs>
          <w:tab w:val="clear" w:pos="720"/>
          <w:tab w:val="left" w:pos="851"/>
        </w:tabs>
        <w:ind w:left="851" w:hanging="284"/>
        <w:jc w:val="both"/>
        <w:rPr>
          <w:rFonts w:ascii="Times New Roman" w:hAnsi="Times New Roman"/>
          <w:bCs/>
          <w:lang w:val="uk-UA"/>
        </w:rPr>
      </w:pPr>
      <w:r>
        <w:rPr>
          <w:rFonts w:ascii="Times New Roman" w:hAnsi="Times New Roman"/>
          <w:bCs/>
          <w:lang w:val="uk-UA"/>
        </w:rPr>
        <w:t>Модульовані сигнали. Радіосигнали з кутовою модуляцією.</w:t>
      </w:r>
    </w:p>
    <w:p w14:paraId="1651D097" w14:textId="77777777" w:rsidR="009636DC" w:rsidRDefault="00D125C2">
      <w:pPr>
        <w:numPr>
          <w:ilvl w:val="0"/>
          <w:numId w:val="15"/>
        </w:numPr>
        <w:tabs>
          <w:tab w:val="clear" w:pos="720"/>
          <w:tab w:val="left" w:pos="851"/>
        </w:tabs>
        <w:ind w:left="851" w:hanging="284"/>
        <w:jc w:val="both"/>
        <w:rPr>
          <w:rFonts w:ascii="Times New Roman" w:hAnsi="Times New Roman"/>
          <w:bCs/>
          <w:lang w:val="uk-UA"/>
        </w:rPr>
      </w:pPr>
      <w:r>
        <w:rPr>
          <w:rFonts w:ascii="Times New Roman" w:hAnsi="Times New Roman"/>
          <w:bCs/>
          <w:lang w:val="uk-UA"/>
        </w:rPr>
        <w:t>Основні об’єкти захисту інформації. Перелік та визначення.</w:t>
      </w:r>
    </w:p>
    <w:p w14:paraId="5BBBF8DC" w14:textId="77777777" w:rsidR="009636DC" w:rsidRDefault="00D125C2">
      <w:pPr>
        <w:numPr>
          <w:ilvl w:val="0"/>
          <w:numId w:val="15"/>
        </w:numPr>
        <w:tabs>
          <w:tab w:val="clear" w:pos="720"/>
          <w:tab w:val="left" w:pos="851"/>
        </w:tabs>
        <w:ind w:left="851" w:hanging="284"/>
        <w:jc w:val="both"/>
        <w:rPr>
          <w:rFonts w:ascii="Times New Roman" w:hAnsi="Times New Roman"/>
          <w:bCs/>
          <w:lang w:val="uk-UA"/>
        </w:rPr>
      </w:pPr>
      <w:r>
        <w:rPr>
          <w:rFonts w:ascii="Times New Roman" w:hAnsi="Times New Roman"/>
          <w:bCs/>
          <w:lang w:val="uk-UA"/>
        </w:rPr>
        <w:t xml:space="preserve">Визначити коефіцієнт підсилення підсилювача за напругою, якщо через навантаження RН=100 </w:t>
      </w:r>
      <w:proofErr w:type="spellStart"/>
      <w:r>
        <w:rPr>
          <w:rFonts w:ascii="Times New Roman" w:hAnsi="Times New Roman"/>
          <w:bCs/>
          <w:lang w:val="uk-UA"/>
        </w:rPr>
        <w:t>Ом</w:t>
      </w:r>
      <w:proofErr w:type="spellEnd"/>
      <w:r>
        <w:rPr>
          <w:rFonts w:ascii="Times New Roman" w:hAnsi="Times New Roman"/>
          <w:bCs/>
          <w:lang w:val="uk-UA"/>
        </w:rPr>
        <w:t xml:space="preserve"> проходить струм 0,1 А, а вхідна напруга 0,2 В.</w:t>
      </w:r>
    </w:p>
    <w:p w14:paraId="5546FF1D" w14:textId="77777777" w:rsidR="009636DC" w:rsidRDefault="00D125C2">
      <w:pPr>
        <w:numPr>
          <w:ilvl w:val="0"/>
          <w:numId w:val="15"/>
        </w:numPr>
        <w:tabs>
          <w:tab w:val="clear" w:pos="720"/>
          <w:tab w:val="left" w:pos="851"/>
        </w:tabs>
        <w:ind w:left="851" w:hanging="284"/>
        <w:jc w:val="both"/>
        <w:rPr>
          <w:rFonts w:ascii="Times New Roman" w:hAnsi="Times New Roman"/>
          <w:lang w:val="uk-UA"/>
        </w:rPr>
      </w:pPr>
      <w:r>
        <w:rPr>
          <w:rFonts w:ascii="Times New Roman" w:hAnsi="Times New Roman"/>
          <w:bCs/>
          <w:lang w:val="uk-UA"/>
        </w:rPr>
        <w:t xml:space="preserve">Розрахувати розміри широкої (а) та вузької (b) стінок незаповненого (ε = 1, μ = 1) прямокутного хвилеводу, для якого значення критичної довжини хвилі λ кр10 = 9,6 см для хвилі Н10 , а для хвилі Н02 – λ кр02 = 2,4 см (у хвилі </w:t>
      </w:r>
      <w:proofErr w:type="spellStart"/>
      <w:r>
        <w:rPr>
          <w:rFonts w:ascii="Times New Roman" w:hAnsi="Times New Roman"/>
          <w:bCs/>
          <w:lang w:val="uk-UA"/>
        </w:rPr>
        <w:t>Нmn</w:t>
      </w:r>
      <w:proofErr w:type="spellEnd"/>
      <w:r>
        <w:rPr>
          <w:rFonts w:ascii="Times New Roman" w:hAnsi="Times New Roman"/>
          <w:bCs/>
          <w:lang w:val="uk-UA"/>
        </w:rPr>
        <w:t xml:space="preserve">  m – число півхвиль по широкій стінці хвиле</w:t>
      </w:r>
      <w:r>
        <w:rPr>
          <w:rFonts w:ascii="Times New Roman" w:hAnsi="Times New Roman"/>
          <w:bCs/>
          <w:lang w:val="uk-UA"/>
        </w:rPr>
        <w:softHyphen/>
        <w:t>воду, а n – по вузькій).</w:t>
      </w:r>
    </w:p>
    <w:p w14:paraId="1FB5EAA8" w14:textId="77777777" w:rsidR="009636DC" w:rsidRDefault="009636DC">
      <w:pPr>
        <w:jc w:val="center"/>
        <w:rPr>
          <w:rFonts w:ascii="Times New Roman" w:hAnsi="Times New Roman"/>
          <w:b/>
          <w:szCs w:val="28"/>
          <w:lang w:val="uk-UA"/>
        </w:rPr>
      </w:pPr>
    </w:p>
    <w:p w14:paraId="20F7F0D2" w14:textId="77777777" w:rsidR="009636DC" w:rsidRDefault="009636DC">
      <w:pPr>
        <w:jc w:val="right"/>
        <w:rPr>
          <w:rFonts w:ascii="Times New Roman" w:hAnsi="Times New Roman"/>
          <w:b/>
          <w:szCs w:val="28"/>
          <w:lang w:val="uk-UA"/>
        </w:rPr>
      </w:pPr>
    </w:p>
    <w:p w14:paraId="62DE6E32" w14:textId="77777777" w:rsidR="009636DC" w:rsidRDefault="00D125C2">
      <w:pPr>
        <w:jc w:val="center"/>
        <w:rPr>
          <w:rFonts w:ascii="Times New Roman" w:hAnsi="Times New Roman"/>
          <w:b/>
          <w:szCs w:val="28"/>
          <w:lang w:val="uk-UA"/>
        </w:rPr>
      </w:pPr>
      <w:r>
        <w:rPr>
          <w:rFonts w:ascii="Times New Roman" w:hAnsi="Times New Roman"/>
          <w:b/>
          <w:szCs w:val="28"/>
          <w:lang w:val="uk-UA"/>
        </w:rPr>
        <w:t>РОЗРОБНИКИ ПРОГРАМИ</w:t>
      </w:r>
    </w:p>
    <w:p w14:paraId="0A366010" w14:textId="77777777" w:rsidR="009636DC" w:rsidRDefault="009636DC">
      <w:pPr>
        <w:rPr>
          <w:lang w:val="uk-UA"/>
        </w:rPr>
      </w:pPr>
    </w:p>
    <w:tbl>
      <w:tblPr>
        <w:tblW w:w="9669" w:type="dxa"/>
        <w:tblLayout w:type="fixed"/>
        <w:tblLook w:val="00A0" w:firstRow="1" w:lastRow="0" w:firstColumn="1" w:lastColumn="0" w:noHBand="0" w:noVBand="0"/>
      </w:tblPr>
      <w:tblGrid>
        <w:gridCol w:w="7390"/>
        <w:gridCol w:w="2279"/>
      </w:tblGrid>
      <w:tr w:rsidR="009636DC" w14:paraId="67D80A7C" w14:textId="77777777">
        <w:trPr>
          <w:trHeight w:val="827"/>
        </w:trPr>
        <w:tc>
          <w:tcPr>
            <w:tcW w:w="7389" w:type="dxa"/>
            <w:vAlign w:val="bottom"/>
          </w:tcPr>
          <w:p w14:paraId="63100EDE" w14:textId="77777777" w:rsidR="009636DC" w:rsidRDefault="00D125C2">
            <w:pPr>
              <w:widowControl w:val="0"/>
              <w:tabs>
                <w:tab w:val="left" w:leader="underscore" w:pos="9781"/>
              </w:tabs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Луценко В. М., к. т.</w:t>
            </w:r>
            <w:r>
              <w:rPr>
                <w:rFonts w:ascii="Times New Roman" w:hAnsi="Times New Roman"/>
                <w:szCs w:val="28"/>
              </w:rPr>
              <w:t xml:space="preserve"> </w:t>
            </w:r>
            <w:r>
              <w:rPr>
                <w:rFonts w:ascii="Times New Roman" w:hAnsi="Times New Roman"/>
                <w:szCs w:val="28"/>
                <w:lang w:val="uk-UA"/>
              </w:rPr>
              <w:t>н., доцент, доцент кафедри фізико-технічних методів захисту інформації Фізико-технічного інституту</w:t>
            </w:r>
          </w:p>
        </w:tc>
        <w:tc>
          <w:tcPr>
            <w:tcW w:w="2279" w:type="dxa"/>
            <w:vAlign w:val="bottom"/>
          </w:tcPr>
          <w:p w14:paraId="7A17384E" w14:textId="77777777" w:rsidR="009636DC" w:rsidRDefault="00D125C2">
            <w:pPr>
              <w:widowControl w:val="0"/>
              <w:tabs>
                <w:tab w:val="left" w:leader="underscore" w:pos="9781"/>
              </w:tabs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____________</w:t>
            </w:r>
          </w:p>
        </w:tc>
      </w:tr>
      <w:tr w:rsidR="009636DC" w14:paraId="69D5C575" w14:textId="77777777">
        <w:trPr>
          <w:trHeight w:val="287"/>
        </w:trPr>
        <w:tc>
          <w:tcPr>
            <w:tcW w:w="7389" w:type="dxa"/>
            <w:vAlign w:val="bottom"/>
          </w:tcPr>
          <w:p w14:paraId="66172484" w14:textId="77777777" w:rsidR="009636DC" w:rsidRDefault="009636DC">
            <w:pPr>
              <w:widowControl w:val="0"/>
              <w:tabs>
                <w:tab w:val="left" w:leader="underscore" w:pos="9781"/>
              </w:tabs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2279" w:type="dxa"/>
            <w:vAlign w:val="bottom"/>
          </w:tcPr>
          <w:p w14:paraId="20E0C441" w14:textId="77777777" w:rsidR="009636DC" w:rsidRDefault="009636DC">
            <w:pPr>
              <w:widowControl w:val="0"/>
              <w:tabs>
                <w:tab w:val="left" w:leader="underscore" w:pos="9781"/>
              </w:tabs>
              <w:rPr>
                <w:iCs/>
                <w:sz w:val="16"/>
                <w:szCs w:val="16"/>
                <w:lang w:val="en-US"/>
              </w:rPr>
            </w:pPr>
          </w:p>
        </w:tc>
      </w:tr>
      <w:tr w:rsidR="009636DC" w14:paraId="070FC4A6" w14:textId="77777777">
        <w:trPr>
          <w:trHeight w:val="827"/>
        </w:trPr>
        <w:tc>
          <w:tcPr>
            <w:tcW w:w="7389" w:type="dxa"/>
            <w:vAlign w:val="bottom"/>
          </w:tcPr>
          <w:p w14:paraId="4904FD29" w14:textId="77777777" w:rsidR="009636DC" w:rsidRDefault="00D125C2">
            <w:pPr>
              <w:widowControl w:val="0"/>
              <w:tabs>
                <w:tab w:val="left" w:leader="underscore" w:pos="9781"/>
              </w:tabs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Прогонов </w:t>
            </w:r>
            <w:r>
              <w:rPr>
                <w:rFonts w:ascii="Times New Roman" w:hAnsi="Times New Roman"/>
                <w:szCs w:val="28"/>
                <w:lang w:val="uk-UA"/>
              </w:rPr>
              <w:t>Д. О.</w:t>
            </w:r>
            <w:r>
              <w:rPr>
                <w:rFonts w:ascii="Times New Roman" w:hAnsi="Times New Roman"/>
                <w:szCs w:val="28"/>
              </w:rPr>
              <w:t xml:space="preserve">, к. т. н., доцент </w:t>
            </w:r>
            <w:proofErr w:type="spellStart"/>
            <w:r>
              <w:rPr>
                <w:rFonts w:ascii="Times New Roman" w:hAnsi="Times New Roman"/>
                <w:szCs w:val="28"/>
              </w:rPr>
              <w:t>кафедри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фізико-технічних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методів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захисту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інформації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Фізико-технічного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8"/>
              </w:rPr>
              <w:t>інституту</w:t>
            </w:r>
            <w:proofErr w:type="spellEnd"/>
          </w:p>
        </w:tc>
        <w:tc>
          <w:tcPr>
            <w:tcW w:w="2279" w:type="dxa"/>
            <w:vAlign w:val="bottom"/>
          </w:tcPr>
          <w:p w14:paraId="5F70D7B3" w14:textId="77777777" w:rsidR="009636DC" w:rsidRDefault="00D125C2">
            <w:pPr>
              <w:widowControl w:val="0"/>
              <w:tabs>
                <w:tab w:val="left" w:leader="underscore" w:pos="9781"/>
              </w:tabs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____________</w:t>
            </w:r>
          </w:p>
        </w:tc>
      </w:tr>
    </w:tbl>
    <w:p w14:paraId="02F7C6E3" w14:textId="77777777" w:rsidR="009636DC" w:rsidRDefault="009636DC">
      <w:pPr>
        <w:rPr>
          <w:lang w:val="uk-UA"/>
        </w:rPr>
      </w:pPr>
    </w:p>
    <w:sectPr w:rsidR="009636DC">
      <w:footerReference w:type="default" r:id="rId9"/>
      <w:pgSz w:w="11906" w:h="16838"/>
      <w:pgMar w:top="851" w:right="470" w:bottom="851" w:left="1701" w:header="0" w:footer="709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9C9E59" w14:textId="77777777" w:rsidR="001151B3" w:rsidRDefault="001151B3">
      <w:r>
        <w:separator/>
      </w:r>
    </w:p>
  </w:endnote>
  <w:endnote w:type="continuationSeparator" w:id="0">
    <w:p w14:paraId="032D5783" w14:textId="77777777" w:rsidR="001151B3" w:rsidRDefault="001151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01"/>
    <w:family w:val="swiss"/>
    <w:pitch w:val="variable"/>
  </w:font>
  <w:font w:name="Droid Sans Fallback">
    <w:charset w:val="01"/>
    <w:family w:val="auto"/>
    <w:pitch w:val="variable"/>
  </w:font>
  <w:font w:name="Droid Sans Devanagari">
    <w:altName w:val="Arial"/>
    <w:charset w:val="01"/>
    <w:family w:val="swiss"/>
    <w:pitch w:val="default"/>
  </w:font>
  <w:font w:name="Times New Roman CYR">
    <w:panose1 w:val="02020603050405020304"/>
    <w:charset w:val="01"/>
    <w:family w:val="roman"/>
    <w:pitch w:val="variable"/>
  </w:font>
  <w:font w:name="DejaVu San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B6CF62" w14:textId="77777777" w:rsidR="009636DC" w:rsidRDefault="00D125C2">
    <w:pPr>
      <w:pStyle w:val="af1"/>
      <w:ind w:right="360"/>
    </w:pPr>
    <w:r>
      <w:rPr>
        <w:noProof/>
        <w:lang w:val="ru-RU"/>
      </w:rPr>
      <mc:AlternateContent>
        <mc:Choice Requires="wps">
          <w:drawing>
            <wp:anchor distT="0" distB="0" distL="0" distR="0" simplePos="0" relativeHeight="7" behindDoc="1" locked="0" layoutInCell="0" allowOverlap="1" wp14:anchorId="643F1055" wp14:editId="626269B7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64770" cy="146050"/>
              <wp:effectExtent l="0" t="0" r="0" b="0"/>
              <wp:wrapSquare wrapText="bothSides"/>
              <wp:docPr id="2" name="Frame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80" cy="1454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47E6D57" w14:textId="77777777" w:rsidR="009636DC" w:rsidRDefault="00D125C2">
                          <w:pPr>
                            <w:pStyle w:val="af1"/>
                            <w:rPr>
                              <w:rStyle w:val="a7"/>
                            </w:rPr>
                          </w:pPr>
                          <w:r>
                            <w:rPr>
                              <w:rStyle w:val="a7"/>
                            </w:rPr>
                            <w:fldChar w:fldCharType="begin"/>
                          </w:r>
                          <w:r>
                            <w:rPr>
                              <w:rStyle w:val="a7"/>
                            </w:rPr>
                            <w:instrText>PAGE</w:instrText>
                          </w:r>
                          <w:r>
                            <w:rPr>
                              <w:rStyle w:val="a7"/>
                            </w:rPr>
                            <w:fldChar w:fldCharType="separate"/>
                          </w:r>
                          <w:r w:rsidR="003200F8">
                            <w:rPr>
                              <w:rStyle w:val="a7"/>
                              <w:noProof/>
                            </w:rPr>
                            <w:t>7</w:t>
                          </w:r>
                          <w:r>
                            <w:rPr>
                              <w:rStyle w:val="a7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Frame1" o:spid="_x0000_s1026" style="position:absolute;left:0;text-align:left;margin-left:-46.1pt;margin-top:.05pt;width:5.1pt;height:11.5pt;z-index:-503316473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" o:allowincell="f" filled="f" stroked="f" strokeweight="0">
              <v:textbox style="mso-fit-shape-to-text:t" inset="0,0,0,0">
                <w:txbxContent>
                  <w:p w:rsidR="009636DC" w:rsidRDefault="00D125C2">
                    <w:pPr>
                      <w:pStyle w:val="af1"/>
                      <w:rPr>
                        <w:rStyle w:val="a7"/>
                      </w:rPr>
                    </w:pPr>
                    <w:r>
                      <w:rPr>
                        <w:rStyle w:val="a7"/>
                      </w:rPr>
                      <w:fldChar w:fldCharType="begin"/>
                    </w:r>
                    <w:r>
                      <w:rPr>
                        <w:rStyle w:val="a7"/>
                      </w:rPr>
                      <w:instrText>PAGE</w:instrText>
                    </w:r>
                    <w:r>
                      <w:rPr>
                        <w:rStyle w:val="a7"/>
                      </w:rPr>
                      <w:fldChar w:fldCharType="separate"/>
                    </w:r>
                    <w:r w:rsidR="003200F8">
                      <w:rPr>
                        <w:rStyle w:val="a7"/>
                        <w:noProof/>
                      </w:rPr>
                      <w:t>7</w:t>
                    </w:r>
                    <w:r>
                      <w:rPr>
                        <w:rStyle w:val="a7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BB847A" w14:textId="77777777" w:rsidR="001151B3" w:rsidRDefault="001151B3">
      <w:r>
        <w:separator/>
      </w:r>
    </w:p>
  </w:footnote>
  <w:footnote w:type="continuationSeparator" w:id="0">
    <w:p w14:paraId="4559FFE4" w14:textId="77777777" w:rsidR="001151B3" w:rsidRDefault="001151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E0EBF"/>
    <w:multiLevelType w:val="multilevel"/>
    <w:tmpl w:val="C3785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BD1DD9"/>
    <w:multiLevelType w:val="multilevel"/>
    <w:tmpl w:val="8B1E9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E711393"/>
    <w:multiLevelType w:val="multilevel"/>
    <w:tmpl w:val="2E6EA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12E1E79"/>
    <w:multiLevelType w:val="multilevel"/>
    <w:tmpl w:val="75467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5C661B3"/>
    <w:multiLevelType w:val="multilevel"/>
    <w:tmpl w:val="D6669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8A62BA2"/>
    <w:multiLevelType w:val="multilevel"/>
    <w:tmpl w:val="2DC8B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8AC5554"/>
    <w:multiLevelType w:val="multilevel"/>
    <w:tmpl w:val="9A7E3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41EC3EA8"/>
    <w:multiLevelType w:val="multilevel"/>
    <w:tmpl w:val="C348256C"/>
    <w:lvl w:ilvl="0">
      <w:start w:val="1"/>
      <w:numFmt w:val="bullet"/>
      <w:lvlText w:val=""/>
      <w:lvlJc w:val="left"/>
      <w:pPr>
        <w:tabs>
          <w:tab w:val="num" w:pos="0"/>
        </w:tabs>
        <w:ind w:left="567" w:firstLine="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5702C6C"/>
    <w:multiLevelType w:val="multilevel"/>
    <w:tmpl w:val="C11AA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58C4259"/>
    <w:multiLevelType w:val="multilevel"/>
    <w:tmpl w:val="10EC838E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610416F5"/>
    <w:multiLevelType w:val="multilevel"/>
    <w:tmpl w:val="B0D2F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61D91A59"/>
    <w:multiLevelType w:val="multilevel"/>
    <w:tmpl w:val="02248E02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8321C76"/>
    <w:multiLevelType w:val="multilevel"/>
    <w:tmpl w:val="38E2B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74B17D43"/>
    <w:multiLevelType w:val="multilevel"/>
    <w:tmpl w:val="8A6E1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76840012"/>
    <w:multiLevelType w:val="multilevel"/>
    <w:tmpl w:val="9BDE2BCA"/>
    <w:lvl w:ilvl="0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7FE13D9A"/>
    <w:multiLevelType w:val="multilevel"/>
    <w:tmpl w:val="04A0D51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9"/>
  </w:num>
  <w:num w:numId="2">
    <w:abstractNumId w:val="4"/>
  </w:num>
  <w:num w:numId="3">
    <w:abstractNumId w:val="13"/>
  </w:num>
  <w:num w:numId="4">
    <w:abstractNumId w:val="1"/>
  </w:num>
  <w:num w:numId="5">
    <w:abstractNumId w:val="5"/>
  </w:num>
  <w:num w:numId="6">
    <w:abstractNumId w:val="12"/>
  </w:num>
  <w:num w:numId="7">
    <w:abstractNumId w:val="10"/>
  </w:num>
  <w:num w:numId="8">
    <w:abstractNumId w:val="0"/>
  </w:num>
  <w:num w:numId="9">
    <w:abstractNumId w:val="11"/>
  </w:num>
  <w:num w:numId="10">
    <w:abstractNumId w:val="7"/>
  </w:num>
  <w:num w:numId="11">
    <w:abstractNumId w:val="14"/>
  </w:num>
  <w:num w:numId="12">
    <w:abstractNumId w:val="3"/>
  </w:num>
  <w:num w:numId="13">
    <w:abstractNumId w:val="8"/>
  </w:num>
  <w:num w:numId="14">
    <w:abstractNumId w:val="2"/>
  </w:num>
  <w:num w:numId="15">
    <w:abstractNumId w:val="6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6DC"/>
    <w:rsid w:val="001151B3"/>
    <w:rsid w:val="001D382D"/>
    <w:rsid w:val="003200F8"/>
    <w:rsid w:val="009636DC"/>
    <w:rsid w:val="00BF441E"/>
    <w:rsid w:val="00D125C2"/>
    <w:rsid w:val="00EC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50B7E"/>
  <w15:docId w15:val="{C300023D-85C8-49CF-9BA0-63706349B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locked="1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locked="1" w:semiHidden="1" w:uiPriority="0" w:unhideWhenUsed="1"/>
    <w:lsdException w:name="Body Text 3" w:locked="1" w:semiHidden="1" w:uiPriority="0" w:unhideWhenUsed="1"/>
    <w:lsdException w:name="Body Text Indent 2" w:locked="1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461B"/>
    <w:rPr>
      <w:rFonts w:eastAsia="Times New Roman"/>
      <w:sz w:val="28"/>
      <w:lang w:eastAsia="en-US"/>
    </w:rPr>
  </w:style>
  <w:style w:type="paragraph" w:styleId="1">
    <w:name w:val="heading 1"/>
    <w:basedOn w:val="a"/>
    <w:next w:val="a"/>
    <w:uiPriority w:val="99"/>
    <w:qFormat/>
    <w:rsid w:val="00FB2039"/>
    <w:pPr>
      <w:spacing w:line="336" w:lineRule="auto"/>
      <w:jc w:val="center"/>
      <w:outlineLvl w:val="0"/>
    </w:pPr>
    <w:rPr>
      <w:rFonts w:ascii="Times New Roman" w:eastAsia="Calibri" w:hAnsi="Times New Roman"/>
      <w:b/>
      <w:caps/>
      <w:kern w:val="2"/>
      <w:sz w:val="20"/>
      <w:szCs w:val="20"/>
      <w:lang w:val="uk-UA" w:eastAsia="ru-RU"/>
    </w:rPr>
  </w:style>
  <w:style w:type="paragraph" w:styleId="2">
    <w:name w:val="heading 2"/>
    <w:basedOn w:val="a"/>
    <w:next w:val="a"/>
    <w:uiPriority w:val="99"/>
    <w:qFormat/>
    <w:rsid w:val="00FB2039"/>
    <w:pPr>
      <w:spacing w:line="336" w:lineRule="auto"/>
      <w:ind w:left="851"/>
      <w:jc w:val="both"/>
      <w:outlineLvl w:val="1"/>
    </w:pPr>
    <w:rPr>
      <w:rFonts w:ascii="Times New Roman" w:eastAsia="Calibri" w:hAnsi="Times New Roman"/>
      <w:b/>
      <w:sz w:val="20"/>
      <w:szCs w:val="20"/>
      <w:lang w:val="uk-UA" w:eastAsia="ru-RU"/>
    </w:rPr>
  </w:style>
  <w:style w:type="paragraph" w:styleId="3">
    <w:name w:val="heading 3"/>
    <w:basedOn w:val="a"/>
    <w:next w:val="a"/>
    <w:uiPriority w:val="99"/>
    <w:qFormat/>
    <w:rsid w:val="00C34F17"/>
    <w:pPr>
      <w:keepNext/>
      <w:keepLines/>
      <w:widowControl w:val="0"/>
      <w:spacing w:before="200"/>
      <w:outlineLvl w:val="2"/>
    </w:pPr>
    <w:rPr>
      <w:rFonts w:ascii="Cambria" w:eastAsia="Calibri" w:hAnsi="Cambria"/>
      <w:b/>
      <w:bCs/>
      <w:color w:val="4F81BD"/>
      <w:sz w:val="20"/>
      <w:szCs w:val="20"/>
      <w:lang w:eastAsia="ru-RU"/>
    </w:rPr>
  </w:style>
  <w:style w:type="paragraph" w:styleId="4">
    <w:name w:val="heading 4"/>
    <w:basedOn w:val="a"/>
    <w:next w:val="a"/>
    <w:uiPriority w:val="99"/>
    <w:qFormat/>
    <w:rsid w:val="00C34F17"/>
    <w:pPr>
      <w:keepNext/>
      <w:outlineLvl w:val="3"/>
    </w:pPr>
    <w:rPr>
      <w:rFonts w:ascii="Times New Roman" w:eastAsia="Calibri" w:hAnsi="Times New Roman"/>
      <w:szCs w:val="28"/>
      <w:lang w:val="uk-UA" w:eastAsia="ru-RU"/>
    </w:rPr>
  </w:style>
  <w:style w:type="paragraph" w:styleId="5">
    <w:name w:val="heading 5"/>
    <w:basedOn w:val="a"/>
    <w:next w:val="a"/>
    <w:uiPriority w:val="99"/>
    <w:qFormat/>
    <w:rsid w:val="00C34F17"/>
    <w:pPr>
      <w:keepNext/>
      <w:spacing w:line="360" w:lineRule="auto"/>
      <w:jc w:val="center"/>
      <w:outlineLvl w:val="4"/>
    </w:pPr>
    <w:rPr>
      <w:rFonts w:ascii="Times New Roman" w:eastAsia="Calibri" w:hAnsi="Times New Roman"/>
      <w:szCs w:val="28"/>
      <w:lang w:val="uk-UA" w:eastAsia="ru-RU"/>
    </w:rPr>
  </w:style>
  <w:style w:type="paragraph" w:styleId="6">
    <w:name w:val="heading 6"/>
    <w:basedOn w:val="a"/>
    <w:next w:val="a"/>
    <w:uiPriority w:val="99"/>
    <w:qFormat/>
    <w:rsid w:val="00FB2039"/>
    <w:pPr>
      <w:keepNext/>
      <w:jc w:val="center"/>
      <w:outlineLvl w:val="5"/>
    </w:pPr>
    <w:rPr>
      <w:rFonts w:ascii="Times New Roman" w:eastAsia="Arial Unicode MS" w:hAnsi="Times New Roman"/>
      <w:b/>
      <w:bCs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9"/>
    <w:qFormat/>
    <w:locked/>
    <w:rsid w:val="00FB2039"/>
    <w:rPr>
      <w:rFonts w:ascii="Times New Roman" w:hAnsi="Times New Roman" w:cs="Times New Roman"/>
      <w:b/>
      <w:caps/>
      <w:kern w:val="2"/>
      <w:sz w:val="20"/>
      <w:lang w:val="uk-UA" w:eastAsia="ru-RU"/>
    </w:rPr>
  </w:style>
  <w:style w:type="character" w:customStyle="1" w:styleId="20">
    <w:name w:val="Заголовок 2 Знак"/>
    <w:basedOn w:val="a0"/>
    <w:uiPriority w:val="99"/>
    <w:qFormat/>
    <w:locked/>
    <w:rsid w:val="00FB2039"/>
    <w:rPr>
      <w:rFonts w:ascii="Times New Roman" w:hAnsi="Times New Roman" w:cs="Times New Roman"/>
      <w:b/>
      <w:sz w:val="20"/>
      <w:lang w:val="uk-UA" w:eastAsia="ru-RU"/>
    </w:rPr>
  </w:style>
  <w:style w:type="character" w:customStyle="1" w:styleId="30">
    <w:name w:val="Заголовок 3 Знак"/>
    <w:basedOn w:val="a0"/>
    <w:uiPriority w:val="99"/>
    <w:semiHidden/>
    <w:qFormat/>
    <w:locked/>
    <w:rsid w:val="00C34F17"/>
    <w:rPr>
      <w:rFonts w:ascii="Cambria" w:hAnsi="Cambria" w:cs="Times New Roman"/>
      <w:b/>
      <w:color w:val="4F81BD"/>
      <w:sz w:val="20"/>
      <w:lang w:eastAsia="ru-RU"/>
    </w:rPr>
  </w:style>
  <w:style w:type="character" w:customStyle="1" w:styleId="40">
    <w:name w:val="Заголовок 4 Знак"/>
    <w:basedOn w:val="a0"/>
    <w:uiPriority w:val="99"/>
    <w:qFormat/>
    <w:locked/>
    <w:rsid w:val="00C34F17"/>
    <w:rPr>
      <w:rFonts w:ascii="Times New Roman" w:hAnsi="Times New Roman" w:cs="Times New Roman"/>
      <w:sz w:val="28"/>
      <w:lang w:val="uk-UA" w:eastAsia="ru-RU"/>
    </w:rPr>
  </w:style>
  <w:style w:type="character" w:customStyle="1" w:styleId="50">
    <w:name w:val="Заголовок 5 Знак"/>
    <w:basedOn w:val="a0"/>
    <w:uiPriority w:val="99"/>
    <w:qFormat/>
    <w:locked/>
    <w:rsid w:val="00C34F17"/>
    <w:rPr>
      <w:rFonts w:ascii="Times New Roman" w:hAnsi="Times New Roman" w:cs="Times New Roman"/>
      <w:sz w:val="28"/>
      <w:lang w:val="uk-UA" w:eastAsia="ru-RU"/>
    </w:rPr>
  </w:style>
  <w:style w:type="character" w:customStyle="1" w:styleId="60">
    <w:name w:val="Заголовок 6 Знак"/>
    <w:basedOn w:val="a0"/>
    <w:uiPriority w:val="99"/>
    <w:qFormat/>
    <w:locked/>
    <w:rsid w:val="00FB2039"/>
    <w:rPr>
      <w:rFonts w:ascii="Times New Roman" w:eastAsia="Arial Unicode MS" w:hAnsi="Times New Roman" w:cs="Times New Roman"/>
      <w:b/>
      <w:sz w:val="24"/>
      <w:lang w:val="uk-UA" w:eastAsia="ru-RU"/>
    </w:rPr>
  </w:style>
  <w:style w:type="character" w:customStyle="1" w:styleId="a3">
    <w:name w:val="Основной текст Знак"/>
    <w:basedOn w:val="a0"/>
    <w:uiPriority w:val="99"/>
    <w:semiHidden/>
    <w:qFormat/>
    <w:locked/>
    <w:rsid w:val="00C34F17"/>
    <w:rPr>
      <w:rFonts w:ascii="Times New Roman" w:hAnsi="Times New Roman" w:cs="Times New Roman"/>
      <w:sz w:val="28"/>
      <w:lang w:val="uk-UA" w:eastAsia="ru-RU"/>
    </w:rPr>
  </w:style>
  <w:style w:type="character" w:customStyle="1" w:styleId="a4">
    <w:name w:val="Название Знак"/>
    <w:basedOn w:val="a0"/>
    <w:uiPriority w:val="99"/>
    <w:qFormat/>
    <w:locked/>
    <w:rsid w:val="00C34F17"/>
    <w:rPr>
      <w:rFonts w:ascii="Times New Roman" w:hAnsi="Times New Roman" w:cs="Times New Roman"/>
      <w:sz w:val="28"/>
      <w:u w:val="single"/>
      <w:lang w:val="uk-UA" w:eastAsia="ru-RU"/>
    </w:rPr>
  </w:style>
  <w:style w:type="character" w:customStyle="1" w:styleId="a5">
    <w:name w:val="Верхний колонтитул Знак"/>
    <w:basedOn w:val="a0"/>
    <w:uiPriority w:val="99"/>
    <w:semiHidden/>
    <w:qFormat/>
    <w:locked/>
    <w:rsid w:val="00FB2039"/>
    <w:rPr>
      <w:rFonts w:ascii="Times New Roman" w:hAnsi="Times New Roman" w:cs="Times New Roman"/>
      <w:sz w:val="20"/>
      <w:lang w:val="uk-UA" w:eastAsia="ru-RU"/>
    </w:rPr>
  </w:style>
  <w:style w:type="character" w:customStyle="1" w:styleId="a6">
    <w:name w:val="Нижний колонтитул Знак"/>
    <w:basedOn w:val="a0"/>
    <w:uiPriority w:val="99"/>
    <w:semiHidden/>
    <w:qFormat/>
    <w:locked/>
    <w:rsid w:val="00FB2039"/>
    <w:rPr>
      <w:rFonts w:ascii="Times New Roman" w:hAnsi="Times New Roman" w:cs="Times New Roman"/>
      <w:sz w:val="20"/>
      <w:lang w:val="uk-UA" w:eastAsia="ru-RU"/>
    </w:rPr>
  </w:style>
  <w:style w:type="character" w:styleId="a7">
    <w:name w:val="page number"/>
    <w:basedOn w:val="a0"/>
    <w:uiPriority w:val="99"/>
    <w:semiHidden/>
    <w:qFormat/>
    <w:rsid w:val="00FB2039"/>
    <w:rPr>
      <w:rFonts w:ascii="Times New Roman" w:hAnsi="Times New Roman" w:cs="Times New Roman"/>
      <w:lang w:val="uk-UA"/>
    </w:rPr>
  </w:style>
  <w:style w:type="character" w:customStyle="1" w:styleId="a8">
    <w:name w:val="Схема документа Знак"/>
    <w:basedOn w:val="a0"/>
    <w:uiPriority w:val="99"/>
    <w:semiHidden/>
    <w:qFormat/>
    <w:locked/>
    <w:rsid w:val="00FB2039"/>
    <w:rPr>
      <w:rFonts w:ascii="Times New Roman" w:hAnsi="Times New Roman" w:cs="Times New Roman"/>
      <w:sz w:val="20"/>
      <w:shd w:val="clear" w:color="auto" w:fill="000080"/>
      <w:lang w:val="uk-UA" w:eastAsia="ru-RU"/>
    </w:rPr>
  </w:style>
  <w:style w:type="character" w:customStyle="1" w:styleId="21">
    <w:name w:val="Основной текст 2 Знак"/>
    <w:basedOn w:val="a0"/>
    <w:link w:val="22"/>
    <w:uiPriority w:val="99"/>
    <w:semiHidden/>
    <w:qFormat/>
    <w:locked/>
    <w:rsid w:val="00FB2039"/>
    <w:rPr>
      <w:rFonts w:ascii="Times New Roman" w:hAnsi="Times New Roman" w:cs="Times New Roman"/>
      <w:sz w:val="20"/>
      <w:lang w:val="uk-UA" w:eastAsia="ru-RU"/>
    </w:rPr>
  </w:style>
  <w:style w:type="character" w:customStyle="1" w:styleId="31">
    <w:name w:val="Основной текст 3 Знак"/>
    <w:basedOn w:val="a0"/>
    <w:uiPriority w:val="99"/>
    <w:semiHidden/>
    <w:qFormat/>
    <w:locked/>
    <w:rsid w:val="00FB2039"/>
    <w:rPr>
      <w:rFonts w:ascii="Times New Roman" w:hAnsi="Times New Roman" w:cs="Times New Roman"/>
      <w:sz w:val="16"/>
      <w:lang w:val="uk-UA" w:eastAsia="ru-RU"/>
    </w:rPr>
  </w:style>
  <w:style w:type="character" w:customStyle="1" w:styleId="a9">
    <w:name w:val="Основной текст с отступом Знак"/>
    <w:basedOn w:val="a0"/>
    <w:uiPriority w:val="99"/>
    <w:semiHidden/>
    <w:qFormat/>
    <w:locked/>
    <w:rsid w:val="00FB2039"/>
    <w:rPr>
      <w:rFonts w:ascii="Times New Roman" w:hAnsi="Times New Roman" w:cs="Times New Roman"/>
      <w:sz w:val="20"/>
      <w:lang w:val="uk-UA"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qFormat/>
    <w:locked/>
    <w:rsid w:val="00FB2039"/>
    <w:rPr>
      <w:rFonts w:ascii="Times New Roman" w:hAnsi="Times New Roman" w:cs="Times New Roman"/>
      <w:b/>
      <w:i/>
      <w:sz w:val="20"/>
      <w:lang w:val="uk-UA" w:eastAsia="ru-RU"/>
    </w:rPr>
  </w:style>
  <w:style w:type="character" w:customStyle="1" w:styleId="aa">
    <w:name w:val="Текст Знак"/>
    <w:basedOn w:val="a0"/>
    <w:uiPriority w:val="99"/>
    <w:semiHidden/>
    <w:qFormat/>
    <w:locked/>
    <w:rPr>
      <w:rFonts w:ascii="Courier New" w:hAnsi="Courier New" w:cs="Courier New"/>
      <w:sz w:val="20"/>
      <w:szCs w:val="20"/>
      <w:lang w:eastAsia="en-US"/>
    </w:rPr>
  </w:style>
  <w:style w:type="character" w:styleId="ab">
    <w:name w:val="Strong"/>
    <w:basedOn w:val="a0"/>
    <w:uiPriority w:val="99"/>
    <w:qFormat/>
    <w:locked/>
    <w:rsid w:val="005B2C18"/>
    <w:rPr>
      <w:rFonts w:cs="Times New Roman"/>
      <w:b/>
    </w:rPr>
  </w:style>
  <w:style w:type="paragraph" w:customStyle="1" w:styleId="Heading">
    <w:name w:val="Heading"/>
    <w:basedOn w:val="a"/>
    <w:next w:val="ac"/>
    <w:qFormat/>
    <w:pPr>
      <w:keepNext/>
      <w:spacing w:before="240" w:after="120"/>
    </w:pPr>
    <w:rPr>
      <w:rFonts w:ascii="Liberation Sans" w:eastAsia="Droid Sans Fallback" w:hAnsi="Liberation Sans" w:cs="Droid Sans Devanagari"/>
      <w:szCs w:val="28"/>
    </w:rPr>
  </w:style>
  <w:style w:type="paragraph" w:styleId="ac">
    <w:name w:val="Body Text"/>
    <w:basedOn w:val="a"/>
    <w:uiPriority w:val="99"/>
    <w:semiHidden/>
    <w:rsid w:val="00C34F17"/>
    <w:pPr>
      <w:spacing w:line="360" w:lineRule="auto"/>
      <w:jc w:val="both"/>
    </w:pPr>
    <w:rPr>
      <w:rFonts w:ascii="Times New Roman" w:eastAsia="Calibri" w:hAnsi="Times New Roman"/>
      <w:szCs w:val="28"/>
      <w:lang w:val="uk-UA" w:eastAsia="ru-RU"/>
    </w:rPr>
  </w:style>
  <w:style w:type="paragraph" w:styleId="ad">
    <w:name w:val="List"/>
    <w:basedOn w:val="ac"/>
    <w:rPr>
      <w:rFonts w:cs="Droid Sans Devanagari"/>
    </w:rPr>
  </w:style>
  <w:style w:type="paragraph" w:styleId="ae">
    <w:name w:val="caption"/>
    <w:basedOn w:val="a"/>
    <w:next w:val="a"/>
    <w:uiPriority w:val="99"/>
    <w:qFormat/>
    <w:rsid w:val="00FB2039"/>
    <w:pPr>
      <w:spacing w:line="336" w:lineRule="auto"/>
      <w:jc w:val="center"/>
    </w:pPr>
    <w:rPr>
      <w:rFonts w:ascii="Times New Roman" w:eastAsia="Calibri" w:hAnsi="Times New Roman"/>
      <w:szCs w:val="20"/>
      <w:lang w:val="uk-UA" w:eastAsia="ru-RU"/>
    </w:rPr>
  </w:style>
  <w:style w:type="paragraph" w:customStyle="1" w:styleId="Index">
    <w:name w:val="Index"/>
    <w:basedOn w:val="a"/>
    <w:qFormat/>
    <w:pPr>
      <w:suppressLineNumbers/>
    </w:pPr>
    <w:rPr>
      <w:rFonts w:cs="Droid Sans Devanagari"/>
    </w:rPr>
  </w:style>
  <w:style w:type="paragraph" w:customStyle="1" w:styleId="11">
    <w:name w:val="Абзац списка1"/>
    <w:basedOn w:val="a"/>
    <w:uiPriority w:val="99"/>
    <w:qFormat/>
    <w:rsid w:val="005D12E6"/>
    <w:pPr>
      <w:ind w:left="720"/>
      <w:contextualSpacing/>
    </w:pPr>
  </w:style>
  <w:style w:type="paragraph" w:styleId="af">
    <w:name w:val="Title"/>
    <w:basedOn w:val="a"/>
    <w:uiPriority w:val="99"/>
    <w:qFormat/>
    <w:rsid w:val="00C34F17"/>
    <w:pPr>
      <w:spacing w:line="360" w:lineRule="auto"/>
      <w:jc w:val="center"/>
    </w:pPr>
    <w:rPr>
      <w:rFonts w:ascii="Times New Roman" w:eastAsia="Calibri" w:hAnsi="Times New Roman"/>
      <w:szCs w:val="28"/>
      <w:u w:val="single"/>
      <w:lang w:val="uk-UA" w:eastAsia="ru-RU"/>
    </w:rPr>
  </w:style>
  <w:style w:type="paragraph" w:customStyle="1" w:styleId="12">
    <w:name w:val="Основной текст1"/>
    <w:basedOn w:val="a"/>
    <w:uiPriority w:val="99"/>
    <w:qFormat/>
    <w:rsid w:val="00C34F17"/>
    <w:pPr>
      <w:jc w:val="both"/>
    </w:pPr>
    <w:rPr>
      <w:rFonts w:ascii="Times New Roman" w:eastAsia="Calibri" w:hAnsi="Times New Roman"/>
      <w:sz w:val="24"/>
      <w:szCs w:val="20"/>
      <w:lang w:val="uk-UA" w:eastAsia="ru-RU"/>
    </w:rPr>
  </w:style>
  <w:style w:type="paragraph" w:customStyle="1" w:styleId="HeaderandFooter">
    <w:name w:val="Header and Footer"/>
    <w:basedOn w:val="a"/>
    <w:qFormat/>
  </w:style>
  <w:style w:type="paragraph" w:styleId="af0">
    <w:name w:val="header"/>
    <w:basedOn w:val="a"/>
    <w:uiPriority w:val="99"/>
    <w:semiHidden/>
    <w:rsid w:val="00FB2039"/>
    <w:pPr>
      <w:tabs>
        <w:tab w:val="center" w:pos="4153"/>
        <w:tab w:val="right" w:pos="8306"/>
      </w:tabs>
      <w:jc w:val="both"/>
    </w:pPr>
    <w:rPr>
      <w:rFonts w:ascii="Times New Roman" w:eastAsia="Calibri" w:hAnsi="Times New Roman"/>
      <w:sz w:val="20"/>
      <w:szCs w:val="20"/>
      <w:lang w:val="uk-UA" w:eastAsia="ru-RU"/>
    </w:rPr>
  </w:style>
  <w:style w:type="paragraph" w:styleId="af1">
    <w:name w:val="footer"/>
    <w:basedOn w:val="a"/>
    <w:uiPriority w:val="99"/>
    <w:semiHidden/>
    <w:rsid w:val="00FB2039"/>
    <w:pPr>
      <w:tabs>
        <w:tab w:val="center" w:pos="4153"/>
        <w:tab w:val="right" w:pos="8306"/>
      </w:tabs>
      <w:jc w:val="both"/>
    </w:pPr>
    <w:rPr>
      <w:rFonts w:ascii="Times New Roman" w:eastAsia="Calibri" w:hAnsi="Times New Roman"/>
      <w:sz w:val="20"/>
      <w:szCs w:val="20"/>
      <w:lang w:val="uk-UA" w:eastAsia="ru-RU"/>
    </w:rPr>
  </w:style>
  <w:style w:type="paragraph" w:styleId="13">
    <w:name w:val="toc 1"/>
    <w:basedOn w:val="a"/>
    <w:next w:val="a"/>
    <w:autoRedefine/>
    <w:uiPriority w:val="99"/>
    <w:semiHidden/>
    <w:rsid w:val="00FB2039"/>
    <w:pPr>
      <w:tabs>
        <w:tab w:val="right" w:leader="dot" w:pos="9355"/>
      </w:tabs>
      <w:spacing w:line="336" w:lineRule="auto"/>
      <w:ind w:right="851"/>
    </w:pPr>
    <w:rPr>
      <w:rFonts w:ascii="Times New Roman" w:eastAsia="Calibri" w:hAnsi="Times New Roman"/>
      <w:caps/>
      <w:szCs w:val="20"/>
      <w:lang w:val="uk-UA" w:eastAsia="ru-RU"/>
    </w:rPr>
  </w:style>
  <w:style w:type="paragraph" w:styleId="23">
    <w:name w:val="toc 2"/>
    <w:basedOn w:val="a"/>
    <w:next w:val="a"/>
    <w:autoRedefine/>
    <w:uiPriority w:val="99"/>
    <w:semiHidden/>
    <w:rsid w:val="00FB2039"/>
    <w:pPr>
      <w:tabs>
        <w:tab w:val="right" w:leader="dot" w:pos="9355"/>
      </w:tabs>
      <w:spacing w:line="336" w:lineRule="auto"/>
      <w:ind w:left="284" w:right="851"/>
    </w:pPr>
    <w:rPr>
      <w:rFonts w:ascii="Times New Roman" w:eastAsia="Calibri" w:hAnsi="Times New Roman"/>
      <w:szCs w:val="20"/>
      <w:lang w:val="uk-UA" w:eastAsia="ru-RU"/>
    </w:rPr>
  </w:style>
  <w:style w:type="paragraph" w:styleId="32">
    <w:name w:val="toc 3"/>
    <w:basedOn w:val="a"/>
    <w:next w:val="a"/>
    <w:autoRedefine/>
    <w:uiPriority w:val="99"/>
    <w:semiHidden/>
    <w:rsid w:val="00FB2039"/>
    <w:pPr>
      <w:tabs>
        <w:tab w:val="right" w:leader="dot" w:pos="9355"/>
      </w:tabs>
      <w:spacing w:line="336" w:lineRule="auto"/>
      <w:ind w:left="567" w:right="851"/>
    </w:pPr>
    <w:rPr>
      <w:rFonts w:ascii="Times New Roman" w:eastAsia="Calibri" w:hAnsi="Times New Roman"/>
      <w:szCs w:val="20"/>
      <w:lang w:val="uk-UA" w:eastAsia="ru-RU"/>
    </w:rPr>
  </w:style>
  <w:style w:type="paragraph" w:styleId="41">
    <w:name w:val="toc 4"/>
    <w:basedOn w:val="a"/>
    <w:next w:val="a"/>
    <w:autoRedefine/>
    <w:uiPriority w:val="99"/>
    <w:semiHidden/>
    <w:rsid w:val="00FB2039"/>
    <w:pPr>
      <w:tabs>
        <w:tab w:val="right" w:leader="dot" w:pos="9356"/>
      </w:tabs>
      <w:spacing w:line="336" w:lineRule="auto"/>
      <w:ind w:left="284" w:right="851"/>
    </w:pPr>
    <w:rPr>
      <w:rFonts w:ascii="Times New Roman" w:eastAsia="Calibri" w:hAnsi="Times New Roman"/>
      <w:szCs w:val="20"/>
      <w:lang w:val="uk-UA" w:eastAsia="ru-RU"/>
    </w:rPr>
  </w:style>
  <w:style w:type="paragraph" w:customStyle="1" w:styleId="af2">
    <w:name w:val="Переменные"/>
    <w:basedOn w:val="ac"/>
    <w:uiPriority w:val="99"/>
    <w:qFormat/>
    <w:rsid w:val="00FB2039"/>
    <w:pPr>
      <w:tabs>
        <w:tab w:val="left" w:pos="482"/>
      </w:tabs>
      <w:spacing w:line="336" w:lineRule="auto"/>
      <w:ind w:left="482" w:hanging="482"/>
    </w:pPr>
    <w:rPr>
      <w:szCs w:val="20"/>
    </w:rPr>
  </w:style>
  <w:style w:type="paragraph" w:styleId="af3">
    <w:name w:val="Document Map"/>
    <w:basedOn w:val="a"/>
    <w:uiPriority w:val="99"/>
    <w:semiHidden/>
    <w:qFormat/>
    <w:rsid w:val="00FB2039"/>
    <w:pPr>
      <w:shd w:val="clear" w:color="auto" w:fill="000080"/>
      <w:jc w:val="both"/>
    </w:pPr>
    <w:rPr>
      <w:rFonts w:ascii="Times New Roman" w:eastAsia="Calibri" w:hAnsi="Times New Roman"/>
      <w:sz w:val="20"/>
      <w:szCs w:val="20"/>
      <w:lang w:val="uk-UA" w:eastAsia="ru-RU"/>
    </w:rPr>
  </w:style>
  <w:style w:type="paragraph" w:customStyle="1" w:styleId="af4">
    <w:name w:val="Формула"/>
    <w:basedOn w:val="ac"/>
    <w:uiPriority w:val="99"/>
    <w:qFormat/>
    <w:rsid w:val="00FB2039"/>
    <w:pPr>
      <w:tabs>
        <w:tab w:val="center" w:pos="4536"/>
        <w:tab w:val="right" w:pos="9356"/>
      </w:tabs>
      <w:spacing w:line="336" w:lineRule="auto"/>
    </w:pPr>
    <w:rPr>
      <w:szCs w:val="20"/>
    </w:rPr>
  </w:style>
  <w:style w:type="paragraph" w:styleId="24">
    <w:name w:val="Body Text 2"/>
    <w:basedOn w:val="a"/>
    <w:uiPriority w:val="99"/>
    <w:semiHidden/>
    <w:qFormat/>
    <w:rsid w:val="00FB2039"/>
    <w:pPr>
      <w:jc w:val="center"/>
    </w:pPr>
    <w:rPr>
      <w:rFonts w:ascii="Times New Roman" w:eastAsia="Calibri" w:hAnsi="Times New Roman"/>
      <w:sz w:val="20"/>
      <w:szCs w:val="20"/>
      <w:lang w:val="uk-UA" w:eastAsia="ru-RU"/>
    </w:rPr>
  </w:style>
  <w:style w:type="paragraph" w:styleId="33">
    <w:name w:val="Body Text 3"/>
    <w:basedOn w:val="a"/>
    <w:uiPriority w:val="99"/>
    <w:semiHidden/>
    <w:qFormat/>
    <w:rsid w:val="00FB2039"/>
    <w:pPr>
      <w:spacing w:after="120"/>
      <w:jc w:val="both"/>
    </w:pPr>
    <w:rPr>
      <w:rFonts w:ascii="Times New Roman" w:eastAsia="Calibri" w:hAnsi="Times New Roman"/>
      <w:sz w:val="16"/>
      <w:szCs w:val="16"/>
      <w:lang w:val="uk-UA" w:eastAsia="ru-RU"/>
    </w:rPr>
  </w:style>
  <w:style w:type="paragraph" w:styleId="af5">
    <w:name w:val="Body Text Indent"/>
    <w:basedOn w:val="a"/>
    <w:uiPriority w:val="99"/>
    <w:semiHidden/>
    <w:rsid w:val="00FB2039"/>
    <w:pPr>
      <w:spacing w:line="360" w:lineRule="auto"/>
      <w:ind w:firstLine="851"/>
      <w:jc w:val="both"/>
    </w:pPr>
    <w:rPr>
      <w:rFonts w:ascii="Times New Roman" w:eastAsia="Calibri" w:hAnsi="Times New Roman"/>
      <w:sz w:val="20"/>
      <w:szCs w:val="20"/>
      <w:lang w:val="uk-UA" w:eastAsia="ru-RU"/>
    </w:rPr>
  </w:style>
  <w:style w:type="paragraph" w:styleId="25">
    <w:name w:val="Body Text Indent 2"/>
    <w:basedOn w:val="a"/>
    <w:uiPriority w:val="99"/>
    <w:semiHidden/>
    <w:qFormat/>
    <w:rsid w:val="00FB2039"/>
    <w:pPr>
      <w:ind w:firstLine="851"/>
      <w:jc w:val="both"/>
    </w:pPr>
    <w:rPr>
      <w:rFonts w:ascii="Times New Roman" w:eastAsia="Calibri" w:hAnsi="Times New Roman"/>
      <w:b/>
      <w:bCs/>
      <w:i/>
      <w:iCs/>
      <w:sz w:val="20"/>
      <w:szCs w:val="20"/>
      <w:lang w:val="uk-UA" w:eastAsia="ru-RU"/>
    </w:rPr>
  </w:style>
  <w:style w:type="paragraph" w:customStyle="1" w:styleId="af6">
    <w:name w:val="Навч.прогр.титульн."/>
    <w:basedOn w:val="af"/>
    <w:uiPriority w:val="99"/>
    <w:qFormat/>
    <w:rsid w:val="00FB2039"/>
    <w:pPr>
      <w:spacing w:line="240" w:lineRule="auto"/>
    </w:pPr>
    <w:rPr>
      <w:szCs w:val="26"/>
      <w:u w:val="none"/>
    </w:rPr>
  </w:style>
  <w:style w:type="paragraph" w:customStyle="1" w:styleId="14">
    <w:name w:val="Стиль1"/>
    <w:basedOn w:val="a"/>
    <w:uiPriority w:val="99"/>
    <w:qFormat/>
    <w:rsid w:val="008F356F"/>
    <w:rPr>
      <w:rFonts w:ascii="Times New Roman" w:hAnsi="Times New Roman"/>
    </w:rPr>
  </w:style>
  <w:style w:type="paragraph" w:styleId="af7">
    <w:name w:val="Plain Text"/>
    <w:basedOn w:val="a"/>
    <w:uiPriority w:val="99"/>
    <w:qFormat/>
    <w:rsid w:val="008F356F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uiPriority w:val="99"/>
    <w:qFormat/>
    <w:rsid w:val="005B2C18"/>
    <w:pPr>
      <w:widowControl w:val="0"/>
      <w:spacing w:line="240" w:lineRule="atLeast"/>
      <w:jc w:val="center"/>
    </w:pPr>
    <w:rPr>
      <w:rFonts w:ascii="Times New Roman CYR" w:hAnsi="Times New Roman CYR"/>
      <w:b/>
      <w:szCs w:val="20"/>
      <w:lang w:val="uk-UA" w:eastAsia="ru-RU"/>
    </w:rPr>
  </w:style>
  <w:style w:type="paragraph" w:customStyle="1" w:styleId="16">
    <w:name w:val="Обычный1"/>
    <w:uiPriority w:val="99"/>
    <w:qFormat/>
    <w:rsid w:val="005B2C18"/>
    <w:pPr>
      <w:jc w:val="both"/>
    </w:pPr>
    <w:rPr>
      <w:rFonts w:ascii="Times New Roman" w:eastAsia="Times New Roman" w:hAnsi="Times New Roman"/>
      <w:sz w:val="28"/>
      <w:szCs w:val="20"/>
      <w:lang w:val="uk-UA"/>
    </w:rPr>
  </w:style>
  <w:style w:type="paragraph" w:styleId="34">
    <w:name w:val="List Bullet 3"/>
    <w:basedOn w:val="a"/>
    <w:uiPriority w:val="99"/>
    <w:qFormat/>
    <w:rsid w:val="005B2C18"/>
    <w:pPr>
      <w:spacing w:after="120"/>
      <w:ind w:left="425" w:hanging="425"/>
      <w:jc w:val="both"/>
    </w:pPr>
    <w:rPr>
      <w:rFonts w:ascii="Times New Roman" w:hAnsi="Times New Roman"/>
      <w:sz w:val="24"/>
      <w:szCs w:val="20"/>
      <w:lang w:eastAsia="ru-RU"/>
    </w:rPr>
  </w:style>
  <w:style w:type="paragraph" w:customStyle="1" w:styleId="LO-normal">
    <w:name w:val="LO-normal"/>
    <w:uiPriority w:val="99"/>
    <w:qFormat/>
    <w:rsid w:val="00887E14"/>
    <w:rPr>
      <w:rFonts w:ascii="Times New Roman" w:eastAsia="Times New Roman" w:hAnsi="Times New Roman" w:cs="DejaVu Sans"/>
      <w:sz w:val="24"/>
      <w:szCs w:val="24"/>
      <w:lang w:val="uk-UA" w:eastAsia="zh-CN" w:bidi="hi-IN"/>
    </w:rPr>
  </w:style>
  <w:style w:type="paragraph" w:customStyle="1" w:styleId="FrameContents">
    <w:name w:val="Frame Contents"/>
    <w:basedOn w:val="a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1612</Words>
  <Characters>9192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НАЦІОНАЛЬНИЙ ТЕХНІЧНИЙ УНІВЕРСИТЕТ УКРАЇНИ</vt:lpstr>
    </vt:vector>
  </TitlesOfParts>
  <Company>Microsoft</Company>
  <LinksUpToDate>false</LinksUpToDate>
  <CharactersWithSpaces>10783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НАЦІОНАЛЬНИЙ ТЕХНІЧНИЙ УНІВЕРСИТЕТ УКРАЇНИ</dc:title>
  <dc:subject/>
  <dc:creator>Admin</dc:creator>
  <dc:description/>
  <cp:lastModifiedBy>Лэся</cp:lastModifiedBy>
  <cp:revision>2</cp:revision>
  <cp:lastPrinted>2016-01-20T11:41:00Z</cp:lastPrinted>
  <dcterms:created xsi:type="dcterms:W3CDTF">2021-04-08T12:15:00Z</dcterms:created>
  <dcterms:modified xsi:type="dcterms:W3CDTF">2021-04-08T12:15:00Z</dcterms:modified>
  <dc:language>uk-UA</dc:language>
</cp:coreProperties>
</file>